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09EE3" w14:textId="07B5CE84" w:rsidR="004B2A79" w:rsidRPr="004B2A79" w:rsidRDefault="004B2A79" w:rsidP="008B4DCF">
      <w:pPr>
        <w:jc w:val="center"/>
        <w:rPr>
          <w:rFonts w:ascii="Trebuchet MS" w:hAnsi="Trebuchet MS"/>
          <w:b/>
          <w:bCs/>
          <w:lang w:val="en-GB"/>
        </w:rPr>
      </w:pPr>
      <w:r w:rsidRPr="004B2A79">
        <w:rPr>
          <w:rFonts w:ascii="Trebuchet MS" w:hAnsi="Trebuchet MS"/>
          <w:b/>
          <w:bCs/>
          <w:lang w:val="en-GB"/>
        </w:rPr>
        <w:t>Brief outline of Polyvagal Theory</w:t>
      </w:r>
      <w:r>
        <w:rPr>
          <w:rFonts w:ascii="Trebuchet MS" w:hAnsi="Trebuchet MS"/>
          <w:b/>
          <w:bCs/>
          <w:lang w:val="en-GB"/>
        </w:rPr>
        <w:t xml:space="preserve"> – Supplemental notes to </w:t>
      </w:r>
      <w:proofErr w:type="spellStart"/>
      <w:r>
        <w:rPr>
          <w:rFonts w:ascii="Trebuchet MS" w:hAnsi="Trebuchet MS"/>
          <w:b/>
          <w:bCs/>
          <w:lang w:val="en-GB"/>
        </w:rPr>
        <w:t>Powerpoint</w:t>
      </w:r>
      <w:proofErr w:type="spellEnd"/>
      <w:r>
        <w:rPr>
          <w:rFonts w:ascii="Trebuchet MS" w:hAnsi="Trebuchet MS"/>
          <w:b/>
          <w:bCs/>
          <w:lang w:val="en-GB"/>
        </w:rPr>
        <w:t xml:space="preserve"> Slides</w:t>
      </w:r>
      <w:r w:rsidR="00C00D50">
        <w:rPr>
          <w:rFonts w:ascii="Trebuchet MS" w:hAnsi="Trebuchet MS"/>
          <w:b/>
          <w:bCs/>
          <w:lang w:val="en-GB"/>
        </w:rPr>
        <w:t xml:space="preserve"> – Day 2 – An Introduction to Working with Trauma</w:t>
      </w:r>
    </w:p>
    <w:p w14:paraId="75ED429C" w14:textId="77777777" w:rsidR="004B2A79" w:rsidRDefault="004B2A79" w:rsidP="004B2A79">
      <w:pPr>
        <w:jc w:val="both"/>
        <w:rPr>
          <w:rFonts w:ascii="Trebuchet MS" w:hAnsi="Trebuchet MS"/>
          <w:lang w:val="en-GB"/>
        </w:rPr>
      </w:pPr>
    </w:p>
    <w:p w14:paraId="34ADB2A8" w14:textId="621C6220" w:rsidR="004B2A79" w:rsidRPr="004B2A79" w:rsidRDefault="004B2A79" w:rsidP="004B2A79">
      <w:pPr>
        <w:jc w:val="both"/>
        <w:rPr>
          <w:rFonts w:ascii="Trebuchet MS" w:hAnsi="Trebuchet MS"/>
          <w:lang w:val="en-GB"/>
        </w:rPr>
      </w:pPr>
      <w:r w:rsidRPr="004B2A79">
        <w:rPr>
          <w:rFonts w:ascii="Trebuchet MS" w:hAnsi="Trebuchet MS"/>
          <w:lang w:val="en-GB"/>
        </w:rPr>
        <w:t xml:space="preserve">Earlier trauma theory suggested the ANS was an on-off switch and the problem was trauma survivors had an over-activation of the SNS resulting in too much fight/flight or not enough activation leading to freeze.  On its own the PSNS was originally seen as being associated with the good effects of relaxation and digestion. </w:t>
      </w:r>
      <w:proofErr w:type="gramStart"/>
      <w:r w:rsidRPr="004B2A79">
        <w:rPr>
          <w:rFonts w:ascii="Trebuchet MS" w:hAnsi="Trebuchet MS"/>
          <w:lang w:val="en-GB"/>
        </w:rPr>
        <w:t>So</w:t>
      </w:r>
      <w:proofErr w:type="gramEnd"/>
      <w:r w:rsidRPr="004B2A79">
        <w:rPr>
          <w:rFonts w:ascii="Trebuchet MS" w:hAnsi="Trebuchet MS"/>
          <w:lang w:val="en-GB"/>
        </w:rPr>
        <w:t xml:space="preserve"> it was felt trauma survivors needed more of this rest and digest PNS response to help counteract the effect of the SNS.</w:t>
      </w:r>
    </w:p>
    <w:p w14:paraId="06AB9646" w14:textId="77777777" w:rsidR="004B2A79" w:rsidRPr="004B2A79" w:rsidRDefault="004B2A79" w:rsidP="004B2A79">
      <w:pPr>
        <w:jc w:val="both"/>
        <w:rPr>
          <w:rFonts w:ascii="Trebuchet MS" w:hAnsi="Trebuchet MS"/>
          <w:lang w:val="en-GB"/>
        </w:rPr>
      </w:pPr>
    </w:p>
    <w:p w14:paraId="7FB0BA97" w14:textId="6A2F7657" w:rsidR="004B2A79" w:rsidRPr="004B2A79" w:rsidRDefault="004B2A79" w:rsidP="004B2A79">
      <w:pPr>
        <w:jc w:val="both"/>
        <w:rPr>
          <w:rFonts w:ascii="Trebuchet MS" w:hAnsi="Trebuchet MS"/>
          <w:lang w:val="en-GB"/>
        </w:rPr>
      </w:pPr>
      <w:proofErr w:type="gramStart"/>
      <w:r w:rsidRPr="004B2A79">
        <w:rPr>
          <w:rFonts w:ascii="Trebuchet MS" w:hAnsi="Trebuchet MS"/>
          <w:lang w:val="en-GB"/>
        </w:rPr>
        <w:t>However</w:t>
      </w:r>
      <w:proofErr w:type="gramEnd"/>
      <w:r w:rsidRPr="004B2A79">
        <w:rPr>
          <w:rFonts w:ascii="Trebuchet MS" w:hAnsi="Trebuchet MS"/>
          <w:lang w:val="en-GB"/>
        </w:rPr>
        <w:t xml:space="preserve"> Stephen </w:t>
      </w:r>
      <w:proofErr w:type="spellStart"/>
      <w:r w:rsidRPr="004B2A79">
        <w:rPr>
          <w:rFonts w:ascii="Trebuchet MS" w:hAnsi="Trebuchet MS"/>
          <w:lang w:val="en-GB"/>
        </w:rPr>
        <w:t>Porges</w:t>
      </w:r>
      <w:proofErr w:type="spellEnd"/>
      <w:r>
        <w:rPr>
          <w:rFonts w:ascii="Trebuchet MS" w:hAnsi="Trebuchet MS"/>
          <w:lang w:val="en-GB"/>
        </w:rPr>
        <w:t>’</w:t>
      </w:r>
      <w:r w:rsidRPr="004B2A79">
        <w:rPr>
          <w:rFonts w:ascii="Trebuchet MS" w:hAnsi="Trebuchet MS"/>
          <w:lang w:val="en-GB"/>
        </w:rPr>
        <w:t xml:space="preserve"> Polyvagal Theory</w:t>
      </w:r>
      <w:r>
        <w:rPr>
          <w:rFonts w:ascii="Trebuchet MS" w:hAnsi="Trebuchet MS"/>
          <w:lang w:val="en-GB"/>
        </w:rPr>
        <w:t xml:space="preserve"> really challenged that</w:t>
      </w:r>
      <w:r w:rsidRPr="004B2A79">
        <w:rPr>
          <w:rFonts w:ascii="Trebuchet MS" w:hAnsi="Trebuchet MS"/>
          <w:lang w:val="en-GB"/>
        </w:rPr>
        <w:t xml:space="preserve">.  He said there are </w:t>
      </w:r>
      <w:r w:rsidRPr="004910F8">
        <w:rPr>
          <w:rFonts w:ascii="Trebuchet MS" w:hAnsi="Trebuchet MS"/>
          <w:b/>
          <w:bCs/>
          <w:lang w:val="en-GB"/>
        </w:rPr>
        <w:t>three neural circuits for regulation function</w:t>
      </w:r>
      <w:r w:rsidRPr="004B2A79">
        <w:rPr>
          <w:rFonts w:ascii="Trebuchet MS" w:hAnsi="Trebuchet MS"/>
          <w:lang w:val="en-GB"/>
        </w:rPr>
        <w:t xml:space="preserve"> – 1 is the circuit for Mobilisation (found in the SNS), 1 is for immobilisation (found in the PSNS</w:t>
      </w:r>
      <w:r w:rsidR="004910F8">
        <w:rPr>
          <w:rFonts w:ascii="Trebuchet MS" w:hAnsi="Trebuchet MS"/>
          <w:lang w:val="en-GB"/>
        </w:rPr>
        <w:t xml:space="preserve"> fed by the dorsal </w:t>
      </w:r>
      <w:proofErr w:type="spellStart"/>
      <w:r w:rsidR="004910F8">
        <w:rPr>
          <w:rFonts w:ascii="Trebuchet MS" w:hAnsi="Trebuchet MS"/>
          <w:lang w:val="en-GB"/>
        </w:rPr>
        <w:t>vagus</w:t>
      </w:r>
      <w:proofErr w:type="spellEnd"/>
      <w:r w:rsidR="004910F8">
        <w:rPr>
          <w:rFonts w:ascii="Trebuchet MS" w:hAnsi="Trebuchet MS"/>
          <w:lang w:val="en-GB"/>
        </w:rPr>
        <w:t xml:space="preserve"> part of the vagal nerve</w:t>
      </w:r>
      <w:r w:rsidRPr="004B2A79">
        <w:rPr>
          <w:rFonts w:ascii="Trebuchet MS" w:hAnsi="Trebuchet MS"/>
          <w:lang w:val="en-GB"/>
        </w:rPr>
        <w:t>) and the third circuit is the most recently evolved system called the Ventral Vagal system</w:t>
      </w:r>
      <w:r w:rsidR="004910F8">
        <w:rPr>
          <w:rFonts w:ascii="Trebuchet MS" w:hAnsi="Trebuchet MS"/>
          <w:lang w:val="en-GB"/>
        </w:rPr>
        <w:t xml:space="preserve"> (also found in the PSNS and fed by the </w:t>
      </w:r>
      <w:proofErr w:type="spellStart"/>
      <w:r w:rsidR="004910F8">
        <w:rPr>
          <w:rFonts w:ascii="Trebuchet MS" w:hAnsi="Trebuchet MS"/>
          <w:lang w:val="en-GB"/>
        </w:rPr>
        <w:t>vegus</w:t>
      </w:r>
      <w:proofErr w:type="spellEnd"/>
      <w:r w:rsidR="004910F8">
        <w:rPr>
          <w:rFonts w:ascii="Trebuchet MS" w:hAnsi="Trebuchet MS"/>
          <w:lang w:val="en-GB"/>
        </w:rPr>
        <w:t xml:space="preserve"> nerve) </w:t>
      </w:r>
      <w:r w:rsidRPr="004B2A79">
        <w:rPr>
          <w:rFonts w:ascii="Trebuchet MS" w:hAnsi="Trebuchet MS"/>
          <w:lang w:val="en-GB"/>
        </w:rPr>
        <w:t xml:space="preserve">which is our social connection system which helps us engage, </w:t>
      </w:r>
      <w:proofErr w:type="gramStart"/>
      <w:r w:rsidRPr="004B2A79">
        <w:rPr>
          <w:rFonts w:ascii="Trebuchet MS" w:hAnsi="Trebuchet MS"/>
          <w:lang w:val="en-GB"/>
        </w:rPr>
        <w:t>communicate</w:t>
      </w:r>
      <w:proofErr w:type="gramEnd"/>
      <w:r w:rsidRPr="004B2A79">
        <w:rPr>
          <w:rFonts w:ascii="Trebuchet MS" w:hAnsi="Trebuchet MS"/>
          <w:lang w:val="en-GB"/>
        </w:rPr>
        <w:t xml:space="preserve"> and connect</w:t>
      </w:r>
      <w:r w:rsidR="004910F8">
        <w:rPr>
          <w:rFonts w:ascii="Trebuchet MS" w:hAnsi="Trebuchet MS"/>
          <w:lang w:val="en-GB"/>
        </w:rPr>
        <w:t xml:space="preserve">.  </w:t>
      </w:r>
      <w:r w:rsidRPr="004B2A79">
        <w:rPr>
          <w:rFonts w:ascii="Trebuchet MS" w:hAnsi="Trebuchet MS"/>
          <w:lang w:val="en-GB"/>
        </w:rPr>
        <w:t xml:space="preserve">This is hugely important in our recovery from trauma.  </w:t>
      </w:r>
    </w:p>
    <w:p w14:paraId="39F337C7" w14:textId="77777777" w:rsidR="004B2A79" w:rsidRPr="004B2A79" w:rsidRDefault="004B2A79" w:rsidP="004B2A79">
      <w:pPr>
        <w:jc w:val="both"/>
        <w:rPr>
          <w:rFonts w:ascii="Trebuchet MS" w:hAnsi="Trebuchet MS"/>
          <w:lang w:val="en-GB"/>
        </w:rPr>
      </w:pPr>
    </w:p>
    <w:p w14:paraId="42AFB020" w14:textId="41D1FEF8" w:rsidR="004B2A79" w:rsidRPr="00C130BC" w:rsidRDefault="004910F8" w:rsidP="004B2A79">
      <w:pPr>
        <w:jc w:val="both"/>
        <w:rPr>
          <w:rFonts w:ascii="Trebuchet MS" w:hAnsi="Trebuchet MS"/>
          <w:b/>
          <w:bCs/>
          <w:lang w:val="en-GB"/>
        </w:rPr>
      </w:pPr>
      <w:r>
        <w:rPr>
          <w:rFonts w:ascii="Trebuchet MS" w:hAnsi="Trebuchet MS"/>
          <w:lang w:val="en-GB"/>
        </w:rPr>
        <w:t>T</w:t>
      </w:r>
      <w:r w:rsidR="004B2A79" w:rsidRPr="004B2A79">
        <w:rPr>
          <w:rFonts w:ascii="Trebuchet MS" w:hAnsi="Trebuchet MS"/>
          <w:lang w:val="en-GB"/>
        </w:rPr>
        <w:t xml:space="preserve">here are two presentations of PSNS activation which are controlled by the </w:t>
      </w:r>
      <w:proofErr w:type="spellStart"/>
      <w:r w:rsidR="004B2A79" w:rsidRPr="004B2A79">
        <w:rPr>
          <w:rFonts w:ascii="Trebuchet MS" w:hAnsi="Trebuchet MS"/>
          <w:lang w:val="en-GB"/>
        </w:rPr>
        <w:t>v</w:t>
      </w:r>
      <w:r>
        <w:rPr>
          <w:rFonts w:ascii="Trebuchet MS" w:hAnsi="Trebuchet MS"/>
          <w:lang w:val="en-GB"/>
        </w:rPr>
        <w:t>a</w:t>
      </w:r>
      <w:r w:rsidR="004B2A79" w:rsidRPr="004B2A79">
        <w:rPr>
          <w:rFonts w:ascii="Trebuchet MS" w:hAnsi="Trebuchet MS"/>
          <w:lang w:val="en-GB"/>
        </w:rPr>
        <w:t>gas</w:t>
      </w:r>
      <w:proofErr w:type="spellEnd"/>
      <w:r w:rsidR="004B2A79" w:rsidRPr="004B2A79">
        <w:rPr>
          <w:rFonts w:ascii="Trebuchet MS" w:hAnsi="Trebuchet MS"/>
          <w:lang w:val="en-GB"/>
        </w:rPr>
        <w:t xml:space="preserve"> nerve </w:t>
      </w:r>
      <w:r>
        <w:rPr>
          <w:rFonts w:ascii="Trebuchet MS" w:hAnsi="Trebuchet MS"/>
          <w:lang w:val="en-GB"/>
        </w:rPr>
        <w:t xml:space="preserve">(in this case it is the dorsal vagal part of the </w:t>
      </w:r>
      <w:proofErr w:type="spellStart"/>
      <w:r>
        <w:rPr>
          <w:rFonts w:ascii="Trebuchet MS" w:hAnsi="Trebuchet MS"/>
          <w:lang w:val="en-GB"/>
        </w:rPr>
        <w:t>vegus</w:t>
      </w:r>
      <w:proofErr w:type="spellEnd"/>
      <w:r>
        <w:rPr>
          <w:rFonts w:ascii="Trebuchet MS" w:hAnsi="Trebuchet MS"/>
          <w:lang w:val="en-GB"/>
        </w:rPr>
        <w:t xml:space="preserve"> nerve) </w:t>
      </w:r>
      <w:r w:rsidR="004B2A79" w:rsidRPr="004B2A79">
        <w:rPr>
          <w:rFonts w:ascii="Trebuchet MS" w:hAnsi="Trebuchet MS"/>
          <w:lang w:val="en-GB"/>
        </w:rPr>
        <w:t xml:space="preserve">– both cause immobilisation but of </w:t>
      </w:r>
      <w:proofErr w:type="gramStart"/>
      <w:r w:rsidR="004B2A79" w:rsidRPr="004B2A79">
        <w:rPr>
          <w:rFonts w:ascii="Trebuchet MS" w:hAnsi="Trebuchet MS"/>
          <w:lang w:val="en-GB"/>
        </w:rPr>
        <w:t>very different</w:t>
      </w:r>
      <w:proofErr w:type="gramEnd"/>
      <w:r w:rsidR="004B2A79" w:rsidRPr="004B2A79">
        <w:rPr>
          <w:rFonts w:ascii="Trebuchet MS" w:hAnsi="Trebuchet MS"/>
          <w:lang w:val="en-GB"/>
        </w:rPr>
        <w:t xml:space="preserve"> types.  When we are feeling safe one circuit of the PSNS kicks in and does indeed have that rest and digest and rejuvenating response previously identified in trauma theory, </w:t>
      </w:r>
      <w:r w:rsidR="004B2A79" w:rsidRPr="00C130BC">
        <w:rPr>
          <w:rFonts w:ascii="Trebuchet MS" w:hAnsi="Trebuchet MS"/>
          <w:b/>
          <w:bCs/>
          <w:lang w:val="en-GB"/>
        </w:rPr>
        <w:t xml:space="preserve">it immobilises us or slows us but down in </w:t>
      </w:r>
      <w:proofErr w:type="gramStart"/>
      <w:r w:rsidR="004B2A79" w:rsidRPr="00C130BC">
        <w:rPr>
          <w:rFonts w:ascii="Trebuchet MS" w:hAnsi="Trebuchet MS"/>
          <w:b/>
          <w:bCs/>
          <w:lang w:val="en-GB"/>
        </w:rPr>
        <w:t>a very positive</w:t>
      </w:r>
      <w:proofErr w:type="gramEnd"/>
      <w:r w:rsidR="004B2A79" w:rsidRPr="00C130BC">
        <w:rPr>
          <w:rFonts w:ascii="Trebuchet MS" w:hAnsi="Trebuchet MS"/>
          <w:b/>
          <w:bCs/>
          <w:lang w:val="en-GB"/>
        </w:rPr>
        <w:t xml:space="preserve"> way.  </w:t>
      </w:r>
    </w:p>
    <w:p w14:paraId="69048581" w14:textId="77777777" w:rsidR="004B2A79" w:rsidRPr="004B2A79" w:rsidRDefault="004B2A79" w:rsidP="004B2A79">
      <w:pPr>
        <w:jc w:val="both"/>
        <w:rPr>
          <w:rFonts w:ascii="Trebuchet MS" w:hAnsi="Trebuchet MS"/>
          <w:lang w:val="en-GB"/>
        </w:rPr>
      </w:pPr>
    </w:p>
    <w:p w14:paraId="6D828372" w14:textId="4E365836" w:rsidR="004B2A79" w:rsidRPr="004B2A79" w:rsidRDefault="004B2A79" w:rsidP="004B2A79">
      <w:pPr>
        <w:jc w:val="both"/>
        <w:rPr>
          <w:rFonts w:ascii="Trebuchet MS" w:hAnsi="Trebuchet MS"/>
          <w:lang w:val="en-GB"/>
        </w:rPr>
      </w:pPr>
      <w:proofErr w:type="gramStart"/>
      <w:r w:rsidRPr="004B2A79">
        <w:rPr>
          <w:rFonts w:ascii="Trebuchet MS" w:hAnsi="Trebuchet MS"/>
          <w:lang w:val="en-GB"/>
        </w:rPr>
        <w:t>However</w:t>
      </w:r>
      <w:proofErr w:type="gramEnd"/>
      <w:r w:rsidRPr="004B2A79">
        <w:rPr>
          <w:rFonts w:ascii="Trebuchet MS" w:hAnsi="Trebuchet MS"/>
          <w:lang w:val="en-GB"/>
        </w:rPr>
        <w:t xml:space="preserve"> it also has a second circuit - an older circuit </w:t>
      </w:r>
      <w:r w:rsidR="004910F8">
        <w:rPr>
          <w:rFonts w:ascii="Trebuchet MS" w:hAnsi="Trebuchet MS"/>
          <w:lang w:val="en-GB"/>
        </w:rPr>
        <w:t xml:space="preserve">(also fed by the dorsal vagal part of the </w:t>
      </w:r>
      <w:proofErr w:type="spellStart"/>
      <w:r w:rsidR="004910F8">
        <w:rPr>
          <w:rFonts w:ascii="Trebuchet MS" w:hAnsi="Trebuchet MS"/>
          <w:lang w:val="en-GB"/>
        </w:rPr>
        <w:t>vagus</w:t>
      </w:r>
      <w:proofErr w:type="spellEnd"/>
      <w:r w:rsidR="004910F8">
        <w:rPr>
          <w:rFonts w:ascii="Trebuchet MS" w:hAnsi="Trebuchet MS"/>
          <w:lang w:val="en-GB"/>
        </w:rPr>
        <w:t xml:space="preserve"> nerve) </w:t>
      </w:r>
      <w:r w:rsidRPr="004B2A79">
        <w:rPr>
          <w:rFonts w:ascii="Trebuchet MS" w:hAnsi="Trebuchet MS"/>
          <w:lang w:val="en-GB"/>
        </w:rPr>
        <w:t xml:space="preserve">which kicks in when threat is felt. </w:t>
      </w:r>
      <w:r w:rsidRPr="00C130BC">
        <w:rPr>
          <w:rFonts w:ascii="Trebuchet MS" w:hAnsi="Trebuchet MS"/>
          <w:b/>
          <w:bCs/>
          <w:lang w:val="en-GB"/>
        </w:rPr>
        <w:t>This presentation is a DEFENSIVE response resulting in full immobilisation into collapse</w:t>
      </w:r>
      <w:r w:rsidRPr="004B2A79">
        <w:rPr>
          <w:rFonts w:ascii="Trebuchet MS" w:hAnsi="Trebuchet MS"/>
          <w:lang w:val="en-GB"/>
        </w:rPr>
        <w:t xml:space="preserve"> shown through disassociation, depression, hopelessness, </w:t>
      </w:r>
      <w:proofErr w:type="gramStart"/>
      <w:r w:rsidRPr="004B2A79">
        <w:rPr>
          <w:rFonts w:ascii="Trebuchet MS" w:hAnsi="Trebuchet MS"/>
          <w:lang w:val="en-GB"/>
        </w:rPr>
        <w:t>helplessness</w:t>
      </w:r>
      <w:proofErr w:type="gramEnd"/>
      <w:r w:rsidRPr="004B2A79">
        <w:rPr>
          <w:rFonts w:ascii="Trebuchet MS" w:hAnsi="Trebuchet MS"/>
          <w:lang w:val="en-GB"/>
        </w:rPr>
        <w:t xml:space="preserve"> and numbness which it appears survivors of prolonged trauma appear to show more of.  </w:t>
      </w:r>
    </w:p>
    <w:p w14:paraId="42F9A799" w14:textId="77777777" w:rsidR="00E3009D" w:rsidRPr="004B2A79" w:rsidRDefault="00E3009D"/>
    <w:p w14:paraId="6DC4A686" w14:textId="4A6CC812" w:rsidR="004B2A79" w:rsidRPr="004B2A79" w:rsidRDefault="004B2A79" w:rsidP="004B2A79">
      <w:pPr>
        <w:jc w:val="both"/>
        <w:rPr>
          <w:rFonts w:ascii="Trebuchet MS" w:hAnsi="Trebuchet MS"/>
          <w:lang w:val="en-GB"/>
        </w:rPr>
      </w:pPr>
      <w:r w:rsidRPr="004B2A79">
        <w:rPr>
          <w:rFonts w:ascii="Trebuchet MS" w:hAnsi="Trebuchet MS"/>
          <w:lang w:val="en-GB"/>
        </w:rPr>
        <w:t xml:space="preserve">When we feel threatened, we </w:t>
      </w:r>
      <w:proofErr w:type="gramStart"/>
      <w:r w:rsidRPr="004B2A79">
        <w:rPr>
          <w:rFonts w:ascii="Trebuchet MS" w:hAnsi="Trebuchet MS"/>
          <w:lang w:val="en-GB"/>
        </w:rPr>
        <w:t>will typically will</w:t>
      </w:r>
      <w:proofErr w:type="gramEnd"/>
      <w:r w:rsidRPr="004B2A79">
        <w:rPr>
          <w:rFonts w:ascii="Trebuchet MS" w:hAnsi="Trebuchet MS"/>
          <w:lang w:val="en-GB"/>
        </w:rPr>
        <w:t xml:space="preserve"> move through a sequence of three autonomic nervous system pathways; each aimed for survival. When possible, we will first try to engage our “social nervous system” to re-establish a sense of connection and safety. If that </w:t>
      </w:r>
      <w:proofErr w:type="gramStart"/>
      <w:r w:rsidRPr="004B2A79">
        <w:rPr>
          <w:rFonts w:ascii="Trebuchet MS" w:hAnsi="Trebuchet MS"/>
          <w:lang w:val="en-GB"/>
        </w:rPr>
        <w:t>doesn’t</w:t>
      </w:r>
      <w:proofErr w:type="gramEnd"/>
      <w:r w:rsidRPr="004B2A79">
        <w:rPr>
          <w:rFonts w:ascii="Trebuchet MS" w:hAnsi="Trebuchet MS"/>
          <w:lang w:val="en-GB"/>
        </w:rPr>
        <w:t xml:space="preserve"> work the person will drop into the SNS which is a movement/mobilisation response which is driven by fight or flight – feelings of fear or anger.  If that </w:t>
      </w:r>
      <w:proofErr w:type="gramStart"/>
      <w:r w:rsidRPr="004B2A79">
        <w:rPr>
          <w:rFonts w:ascii="Trebuchet MS" w:hAnsi="Trebuchet MS"/>
          <w:lang w:val="en-GB"/>
        </w:rPr>
        <w:t>doesn’t</w:t>
      </w:r>
      <w:proofErr w:type="gramEnd"/>
      <w:r w:rsidRPr="004B2A79">
        <w:rPr>
          <w:rFonts w:ascii="Trebuchet MS" w:hAnsi="Trebuchet MS"/>
          <w:lang w:val="en-GB"/>
        </w:rPr>
        <w:t xml:space="preserve"> work and the threat is still imminent the immobilisation part of the PSNS may kick in and the person may freeze or collapse - it’s a biologically driven hope to survive by feigning death.</w:t>
      </w:r>
    </w:p>
    <w:p w14:paraId="4A4447B6" w14:textId="387FDD8B" w:rsidR="004B2A79" w:rsidRPr="004B2A79" w:rsidRDefault="004B2A79" w:rsidP="004B2A79">
      <w:pPr>
        <w:jc w:val="both"/>
        <w:rPr>
          <w:rFonts w:ascii="Trebuchet MS" w:hAnsi="Trebuchet MS"/>
          <w:lang w:val="en-GB"/>
        </w:rPr>
      </w:pPr>
    </w:p>
    <w:p w14:paraId="1C6301D4" w14:textId="74030458" w:rsidR="004B2A79" w:rsidRPr="004B2A79" w:rsidRDefault="004B2A79" w:rsidP="004B2A79">
      <w:pPr>
        <w:jc w:val="both"/>
        <w:rPr>
          <w:rFonts w:ascii="Trebuchet MS" w:hAnsi="Trebuchet MS"/>
          <w:lang w:val="en-GB"/>
        </w:rPr>
      </w:pPr>
      <w:r>
        <w:rPr>
          <w:rFonts w:ascii="Trebuchet MS" w:hAnsi="Trebuchet MS"/>
          <w:lang w:val="en-GB"/>
        </w:rPr>
        <w:t>We</w:t>
      </w:r>
      <w:r w:rsidRPr="004B2A79">
        <w:rPr>
          <w:rFonts w:ascii="Trebuchet MS" w:hAnsi="Trebuchet MS"/>
          <w:lang w:val="en-GB"/>
        </w:rPr>
        <w:t xml:space="preserve"> regulate our NS through our earliest attachment relationships and if a parent can’t tolerate difficult emotions, reacts strongly, is very angry, fearful or unpredictable the child feels fear and may respond with fight, flight responses due to high levels of activation in the sympathetic nervous system or they can become disconnected, excessively compliant or numb due to parasympathetic activation.  Effectively these repeated fearful experiences become conditioned in the nervous system.</w:t>
      </w:r>
    </w:p>
    <w:p w14:paraId="11D7B48C" w14:textId="2F450BD9" w:rsidR="004B2A79" w:rsidRDefault="004B2A79"/>
    <w:p w14:paraId="06E4543C" w14:textId="3CE2D95D" w:rsidR="004B2A79" w:rsidRPr="004B2A79" w:rsidRDefault="004B2A79" w:rsidP="004B2A79">
      <w:pPr>
        <w:jc w:val="both"/>
        <w:rPr>
          <w:rFonts w:ascii="Trebuchet MS" w:hAnsi="Trebuchet MS"/>
          <w:lang w:val="en-GB"/>
        </w:rPr>
      </w:pPr>
      <w:r w:rsidRPr="004B2A79">
        <w:rPr>
          <w:rFonts w:ascii="Trebuchet MS" w:hAnsi="Trebuchet MS"/>
          <w:lang w:val="en-GB"/>
        </w:rPr>
        <w:t xml:space="preserve">If my pre-conditioned state is a sympathetic response then I may get very </w:t>
      </w:r>
      <w:proofErr w:type="spellStart"/>
      <w:r w:rsidRPr="004B2A79">
        <w:rPr>
          <w:rFonts w:ascii="Trebuchet MS" w:hAnsi="Trebuchet MS"/>
          <w:lang w:val="en-GB"/>
        </w:rPr>
        <w:t>hyperaroused</w:t>
      </w:r>
      <w:proofErr w:type="spellEnd"/>
      <w:r w:rsidRPr="004B2A79">
        <w:rPr>
          <w:rFonts w:ascii="Trebuchet MS" w:hAnsi="Trebuchet MS"/>
          <w:lang w:val="en-GB"/>
        </w:rPr>
        <w:t xml:space="preserve"> </w:t>
      </w:r>
      <w:r>
        <w:rPr>
          <w:rFonts w:ascii="Trebuchet MS" w:hAnsi="Trebuchet MS"/>
          <w:lang w:val="en-GB"/>
        </w:rPr>
        <w:t xml:space="preserve">at a trauma trigger – I am more likely to go into </w:t>
      </w:r>
      <w:r w:rsidRPr="004B2A79">
        <w:rPr>
          <w:rFonts w:ascii="Trebuchet MS" w:hAnsi="Trebuchet MS"/>
          <w:lang w:val="en-GB"/>
        </w:rPr>
        <w:t>fight</w:t>
      </w:r>
      <w:r>
        <w:rPr>
          <w:rFonts w:ascii="Trebuchet MS" w:hAnsi="Trebuchet MS"/>
          <w:lang w:val="en-GB"/>
        </w:rPr>
        <w:t>/flight</w:t>
      </w:r>
      <w:r w:rsidRPr="004B2A79">
        <w:rPr>
          <w:rFonts w:ascii="Trebuchet MS" w:hAnsi="Trebuchet MS"/>
          <w:lang w:val="en-GB"/>
        </w:rPr>
        <w:t xml:space="preserve"> because my system has primed me for mobilisation.</w:t>
      </w:r>
      <w:r>
        <w:rPr>
          <w:rFonts w:ascii="Trebuchet MS" w:hAnsi="Trebuchet MS"/>
          <w:lang w:val="en-GB"/>
        </w:rPr>
        <w:t xml:space="preserve">  And the opposite is true if my pre-conditioned state is a collapse response </w:t>
      </w:r>
      <w:proofErr w:type="gramStart"/>
      <w:r>
        <w:rPr>
          <w:rFonts w:ascii="Trebuchet MS" w:hAnsi="Trebuchet MS"/>
          <w:lang w:val="en-GB"/>
        </w:rPr>
        <w:t xml:space="preserve">-  </w:t>
      </w:r>
      <w:r w:rsidRPr="004B2A79">
        <w:rPr>
          <w:rFonts w:ascii="Trebuchet MS" w:hAnsi="Trebuchet MS"/>
        </w:rPr>
        <w:t>my</w:t>
      </w:r>
      <w:proofErr w:type="gramEnd"/>
      <w:r w:rsidRPr="004B2A79">
        <w:rPr>
          <w:rFonts w:ascii="Trebuchet MS" w:hAnsi="Trebuchet MS"/>
        </w:rPr>
        <w:t xml:space="preserve"> behaviour is more likely to move towards feeling feel unsafe, utterly numb, dumbfounded or I may even dissociate because I am immobilised.</w:t>
      </w:r>
    </w:p>
    <w:sectPr w:rsidR="004B2A79" w:rsidRPr="004B2A79" w:rsidSect="008B4DCF">
      <w:headerReference w:type="even" r:id="rId6"/>
      <w:headerReference w:type="default" r:id="rId7"/>
      <w:footerReference w:type="even" r:id="rId8"/>
      <w:footerReference w:type="default" r:id="rId9"/>
      <w:headerReference w:type="first" r:id="rId10"/>
      <w:footerReference w:type="first" r:id="rId11"/>
      <w:pgSz w:w="11906" w:h="16838"/>
      <w:pgMar w:top="907" w:right="1134"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37A1B" w14:textId="77777777" w:rsidR="00C744D7" w:rsidRDefault="00C744D7" w:rsidP="004B2A79">
      <w:r>
        <w:separator/>
      </w:r>
    </w:p>
  </w:endnote>
  <w:endnote w:type="continuationSeparator" w:id="0">
    <w:p w14:paraId="1EF951C4" w14:textId="77777777" w:rsidR="00C744D7" w:rsidRDefault="00C744D7" w:rsidP="004B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662F" w14:textId="77777777" w:rsidR="008B4DCF" w:rsidRDefault="008B4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05B1" w14:textId="2F9F341C" w:rsidR="008B4DCF" w:rsidRPr="008B4DCF" w:rsidRDefault="008B4DCF">
    <w:pPr>
      <w:pStyle w:val="Footer"/>
      <w:rPr>
        <w:sz w:val="20"/>
        <w:szCs w:val="20"/>
      </w:rPr>
    </w:pPr>
    <w:r w:rsidRPr="008B4DCF">
      <w:rPr>
        <w:sz w:val="20"/>
        <w:szCs w:val="20"/>
      </w:rPr>
      <w:t>All rights reserved Patricia Allen-Garrett.  Not to be reproduced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367A" w14:textId="77777777" w:rsidR="008B4DCF" w:rsidRDefault="008B4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2C60" w14:textId="77777777" w:rsidR="00C744D7" w:rsidRDefault="00C744D7" w:rsidP="004B2A79">
      <w:r>
        <w:separator/>
      </w:r>
    </w:p>
  </w:footnote>
  <w:footnote w:type="continuationSeparator" w:id="0">
    <w:p w14:paraId="6811B962" w14:textId="77777777" w:rsidR="00C744D7" w:rsidRDefault="00C744D7" w:rsidP="004B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C723" w14:textId="77777777" w:rsidR="008B4DCF" w:rsidRDefault="008B4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07DE" w14:textId="77777777" w:rsidR="008B4DCF" w:rsidRDefault="008B4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B532" w14:textId="77777777" w:rsidR="008B4DCF" w:rsidRDefault="008B4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79"/>
    <w:rsid w:val="0034189B"/>
    <w:rsid w:val="004910F8"/>
    <w:rsid w:val="004B2A79"/>
    <w:rsid w:val="00577BE8"/>
    <w:rsid w:val="008B4DCF"/>
    <w:rsid w:val="00C00D50"/>
    <w:rsid w:val="00C130BC"/>
    <w:rsid w:val="00C744D7"/>
    <w:rsid w:val="00C8182A"/>
    <w:rsid w:val="00E3009D"/>
    <w:rsid w:val="00F57A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89F8"/>
  <w15:chartTrackingRefBased/>
  <w15:docId w15:val="{BD7276B3-51B3-4EEC-9EC9-93AF98F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7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79"/>
    <w:pPr>
      <w:tabs>
        <w:tab w:val="center" w:pos="4513"/>
        <w:tab w:val="right" w:pos="9026"/>
      </w:tabs>
    </w:pPr>
  </w:style>
  <w:style w:type="character" w:customStyle="1" w:styleId="HeaderChar">
    <w:name w:val="Header Char"/>
    <w:basedOn w:val="DefaultParagraphFont"/>
    <w:link w:val="Header"/>
    <w:uiPriority w:val="99"/>
    <w:rsid w:val="004B2A7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B2A79"/>
    <w:pPr>
      <w:tabs>
        <w:tab w:val="center" w:pos="4513"/>
        <w:tab w:val="right" w:pos="9026"/>
      </w:tabs>
    </w:pPr>
  </w:style>
  <w:style w:type="character" w:customStyle="1" w:styleId="FooterChar">
    <w:name w:val="Footer Char"/>
    <w:basedOn w:val="DefaultParagraphFont"/>
    <w:link w:val="Footer"/>
    <w:uiPriority w:val="99"/>
    <w:rsid w:val="004B2A79"/>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Allen-Garrett</dc:creator>
  <cp:keywords/>
  <dc:description/>
  <cp:lastModifiedBy>Patricia</cp:lastModifiedBy>
  <cp:revision>5</cp:revision>
  <dcterms:created xsi:type="dcterms:W3CDTF">2020-10-06T16:02:00Z</dcterms:created>
  <dcterms:modified xsi:type="dcterms:W3CDTF">2021-03-29T07:31:00Z</dcterms:modified>
</cp:coreProperties>
</file>