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DBBE8" w14:textId="77777777" w:rsidR="00F61A1F" w:rsidRDefault="00F61A1F" w:rsidP="0024350A">
      <w:pPr>
        <w:jc w:val="center"/>
        <w:outlineLvl w:val="0"/>
        <w:rPr>
          <w:rFonts w:ascii="Times New Roman" w:eastAsia="Times New Roman" w:hAnsi="Times New Roman" w:cs="Times New Roman"/>
          <w:b/>
          <w:bCs/>
          <w:color w:val="538135" w:themeColor="accent6" w:themeShade="BF"/>
          <w:kern w:val="36"/>
          <w:sz w:val="36"/>
          <w:szCs w:val="36"/>
          <w:lang w:eastAsia="en-GB"/>
        </w:rPr>
      </w:pPr>
    </w:p>
    <w:p w14:paraId="47B150AA" w14:textId="3E7C25AA" w:rsidR="00962759" w:rsidRPr="0024350A" w:rsidRDefault="00962759" w:rsidP="0024350A">
      <w:pPr>
        <w:jc w:val="center"/>
        <w:outlineLvl w:val="0"/>
        <w:rPr>
          <w:rFonts w:ascii="Times New Roman" w:eastAsia="Times New Roman" w:hAnsi="Times New Roman" w:cs="Times New Roman"/>
          <w:b/>
          <w:bCs/>
          <w:color w:val="538135" w:themeColor="accent6" w:themeShade="BF"/>
          <w:kern w:val="36"/>
          <w:sz w:val="36"/>
          <w:szCs w:val="36"/>
          <w:lang w:eastAsia="en-GB"/>
        </w:rPr>
      </w:pPr>
      <w:r w:rsidRPr="0024350A">
        <w:rPr>
          <w:rFonts w:ascii="Times New Roman" w:eastAsia="Times New Roman" w:hAnsi="Times New Roman" w:cs="Times New Roman"/>
          <w:b/>
          <w:bCs/>
          <w:color w:val="538135" w:themeColor="accent6" w:themeShade="BF"/>
          <w:kern w:val="36"/>
          <w:sz w:val="36"/>
          <w:szCs w:val="36"/>
          <w:lang w:eastAsia="en-GB"/>
        </w:rPr>
        <w:t>Terms and Conditions</w:t>
      </w:r>
    </w:p>
    <w:p w14:paraId="3E92268B" w14:textId="2A83139B" w:rsidR="00962759" w:rsidRPr="00962759" w:rsidRDefault="00962759" w:rsidP="0024350A">
      <w:pPr>
        <w:jc w:val="center"/>
        <w:outlineLvl w:val="0"/>
        <w:rPr>
          <w:rFonts w:ascii="Times New Roman" w:eastAsia="Times New Roman" w:hAnsi="Times New Roman" w:cs="Times New Roman"/>
          <w:color w:val="538135" w:themeColor="accent6" w:themeShade="BF"/>
          <w:kern w:val="36"/>
          <w:lang w:eastAsia="en-GB"/>
        </w:rPr>
      </w:pPr>
      <w:r w:rsidRPr="00962759">
        <w:rPr>
          <w:rFonts w:ascii="Times New Roman" w:eastAsia="Times New Roman" w:hAnsi="Times New Roman" w:cs="Times New Roman"/>
          <w:b/>
          <w:bCs/>
          <w:color w:val="538135" w:themeColor="accent6" w:themeShade="BF"/>
          <w:kern w:val="36"/>
          <w:lang w:eastAsia="en-GB"/>
        </w:rPr>
        <w:t>Revision 1.</w:t>
      </w:r>
      <w:r w:rsidR="00BD1447">
        <w:rPr>
          <w:rFonts w:ascii="Times New Roman" w:eastAsia="Times New Roman" w:hAnsi="Times New Roman" w:cs="Times New Roman"/>
          <w:b/>
          <w:bCs/>
          <w:color w:val="538135" w:themeColor="accent6" w:themeShade="BF"/>
          <w:kern w:val="36"/>
          <w:lang w:eastAsia="en-GB"/>
        </w:rPr>
        <w:t>2</w:t>
      </w:r>
      <w:r w:rsidRPr="00962759">
        <w:rPr>
          <w:rFonts w:ascii="Times New Roman" w:eastAsia="Times New Roman" w:hAnsi="Times New Roman" w:cs="Times New Roman"/>
          <w:b/>
          <w:bCs/>
          <w:color w:val="538135" w:themeColor="accent6" w:themeShade="BF"/>
          <w:kern w:val="36"/>
          <w:lang w:eastAsia="en-GB"/>
        </w:rPr>
        <w:t xml:space="preserve"> </w:t>
      </w:r>
      <w:r w:rsidR="00975395">
        <w:rPr>
          <w:rFonts w:ascii="Times New Roman" w:eastAsia="Times New Roman" w:hAnsi="Times New Roman" w:cs="Times New Roman"/>
          <w:b/>
          <w:bCs/>
          <w:color w:val="538135" w:themeColor="accent6" w:themeShade="BF"/>
          <w:kern w:val="36"/>
          <w:lang w:eastAsia="en-GB"/>
        </w:rPr>
        <w:t>0</w:t>
      </w:r>
      <w:r w:rsidR="00BD1447">
        <w:rPr>
          <w:rFonts w:ascii="Times New Roman" w:eastAsia="Times New Roman" w:hAnsi="Times New Roman" w:cs="Times New Roman"/>
          <w:b/>
          <w:bCs/>
          <w:color w:val="538135" w:themeColor="accent6" w:themeShade="BF"/>
          <w:kern w:val="36"/>
          <w:lang w:eastAsia="en-GB"/>
        </w:rPr>
        <w:t>3</w:t>
      </w:r>
      <w:r w:rsidRPr="00962759">
        <w:rPr>
          <w:rFonts w:ascii="Times New Roman" w:eastAsia="Times New Roman" w:hAnsi="Times New Roman" w:cs="Times New Roman"/>
          <w:b/>
          <w:bCs/>
          <w:color w:val="538135" w:themeColor="accent6" w:themeShade="BF"/>
          <w:kern w:val="36"/>
          <w:lang w:eastAsia="en-GB"/>
        </w:rPr>
        <w:t>/0</w:t>
      </w:r>
      <w:r w:rsidR="00975395">
        <w:rPr>
          <w:rFonts w:ascii="Times New Roman" w:eastAsia="Times New Roman" w:hAnsi="Times New Roman" w:cs="Times New Roman"/>
          <w:b/>
          <w:bCs/>
          <w:color w:val="538135" w:themeColor="accent6" w:themeShade="BF"/>
          <w:kern w:val="36"/>
          <w:lang w:eastAsia="en-GB"/>
        </w:rPr>
        <w:t>3</w:t>
      </w:r>
      <w:r w:rsidRPr="00962759">
        <w:rPr>
          <w:rFonts w:ascii="Times New Roman" w:eastAsia="Times New Roman" w:hAnsi="Times New Roman" w:cs="Times New Roman"/>
          <w:b/>
          <w:bCs/>
          <w:color w:val="538135" w:themeColor="accent6" w:themeShade="BF"/>
          <w:kern w:val="36"/>
          <w:lang w:eastAsia="en-GB"/>
        </w:rPr>
        <w:t>/2023</w:t>
      </w:r>
    </w:p>
    <w:p w14:paraId="78705B34" w14:textId="77777777" w:rsidR="00962759" w:rsidRPr="00962759" w:rsidRDefault="00962759" w:rsidP="00962759">
      <w:pPr>
        <w:rPr>
          <w:rFonts w:ascii="Times New Roman" w:eastAsia="Times New Roman" w:hAnsi="Times New Roman" w:cs="Times New Roman"/>
          <w:color w:val="538135" w:themeColor="accent6" w:themeShade="BF"/>
          <w:lang w:eastAsia="en-GB"/>
        </w:rPr>
      </w:pPr>
      <w:r w:rsidRPr="00962759">
        <w:rPr>
          <w:rFonts w:ascii="Times New Roman" w:eastAsia="Times New Roman" w:hAnsi="Times New Roman" w:cs="Times New Roman"/>
          <w:b/>
          <w:bCs/>
          <w:color w:val="538135" w:themeColor="accent6" w:themeShade="BF"/>
          <w:lang w:eastAsia="en-GB"/>
        </w:rPr>
        <w:t> </w:t>
      </w:r>
    </w:p>
    <w:p w14:paraId="0967C4BE" w14:textId="77777777" w:rsidR="00962759" w:rsidRPr="00962759" w:rsidRDefault="00962759" w:rsidP="00962759">
      <w:pPr>
        <w:rPr>
          <w:rFonts w:ascii="Times New Roman" w:eastAsia="Times New Roman" w:hAnsi="Times New Roman" w:cs="Times New Roman"/>
          <w:color w:val="000000"/>
          <w:lang w:eastAsia="en-GB"/>
        </w:rPr>
      </w:pPr>
      <w:r w:rsidRPr="00962759">
        <w:rPr>
          <w:rFonts w:ascii="Times New Roman" w:eastAsia="Times New Roman" w:hAnsi="Times New Roman" w:cs="Times New Roman"/>
          <w:b/>
          <w:bCs/>
          <w:color w:val="000000"/>
          <w:lang w:eastAsia="en-GB"/>
        </w:rPr>
        <w:t>Please read this document carefully.  You will be required to indicate your consent to its conditions on your programme application form.</w:t>
      </w:r>
    </w:p>
    <w:p w14:paraId="6CF36165" w14:textId="77777777" w:rsidR="00962759" w:rsidRPr="00962759" w:rsidRDefault="00962759" w:rsidP="00962759">
      <w:pPr>
        <w:rPr>
          <w:rFonts w:ascii="Times New Roman" w:eastAsia="Times New Roman" w:hAnsi="Times New Roman" w:cs="Times New Roman"/>
          <w:color w:val="000000"/>
          <w:lang w:eastAsia="en-GB"/>
        </w:rPr>
      </w:pPr>
      <w:r w:rsidRPr="00962759">
        <w:rPr>
          <w:rFonts w:ascii="Times New Roman" w:eastAsia="Times New Roman" w:hAnsi="Times New Roman" w:cs="Times New Roman"/>
          <w:b/>
          <w:bCs/>
          <w:color w:val="000000"/>
          <w:lang w:eastAsia="en-GB"/>
        </w:rPr>
        <w:t> </w:t>
      </w:r>
    </w:p>
    <w:p w14:paraId="1DB6BEAE" w14:textId="77777777" w:rsidR="00962759" w:rsidRDefault="00962759" w:rsidP="00962759">
      <w:pPr>
        <w:outlineLvl w:val="1"/>
        <w:rPr>
          <w:rFonts w:ascii="Times New Roman" w:eastAsia="Times New Roman" w:hAnsi="Times New Roman" w:cs="Times New Roman"/>
          <w:b/>
          <w:bCs/>
          <w:color w:val="3A70AF"/>
          <w:sz w:val="36"/>
          <w:szCs w:val="36"/>
          <w:lang w:eastAsia="en-GB"/>
        </w:rPr>
      </w:pPr>
    </w:p>
    <w:p w14:paraId="4FEC5E9F" w14:textId="503C6789" w:rsidR="00962759" w:rsidRPr="00962759" w:rsidRDefault="00837F56" w:rsidP="00962759">
      <w:pPr>
        <w:outlineLvl w:val="1"/>
        <w:rPr>
          <w:rFonts w:ascii="Times New Roman" w:eastAsia="Times New Roman" w:hAnsi="Times New Roman" w:cs="Times New Roman"/>
          <w:b/>
          <w:bCs/>
          <w:color w:val="538135" w:themeColor="accent6" w:themeShade="BF"/>
          <w:sz w:val="36"/>
          <w:szCs w:val="36"/>
          <w:lang w:eastAsia="en-GB"/>
        </w:rPr>
      </w:pPr>
      <w:r>
        <w:rPr>
          <w:rFonts w:ascii="Times New Roman" w:eastAsia="Times New Roman" w:hAnsi="Times New Roman" w:cs="Times New Roman"/>
          <w:b/>
          <w:bCs/>
          <w:color w:val="538135" w:themeColor="accent6" w:themeShade="BF"/>
          <w:sz w:val="36"/>
          <w:szCs w:val="36"/>
          <w:lang w:eastAsia="en-GB"/>
        </w:rPr>
        <w:t>Course Registration</w:t>
      </w:r>
    </w:p>
    <w:p w14:paraId="39F6C836" w14:textId="77777777" w:rsidR="00962759" w:rsidRPr="00962759" w:rsidRDefault="00962759" w:rsidP="00962759">
      <w:pPr>
        <w:rPr>
          <w:rFonts w:ascii="Times New Roman" w:eastAsia="Times New Roman" w:hAnsi="Times New Roman" w:cs="Times New Roman"/>
          <w:color w:val="000000"/>
          <w:lang w:eastAsia="en-GB"/>
        </w:rPr>
      </w:pPr>
      <w:r w:rsidRPr="00962759">
        <w:rPr>
          <w:rFonts w:ascii="Times New Roman" w:eastAsia="Times New Roman" w:hAnsi="Times New Roman" w:cs="Times New Roman"/>
          <w:color w:val="000000"/>
          <w:lang w:eastAsia="en-GB"/>
        </w:rPr>
        <w:t> </w:t>
      </w:r>
    </w:p>
    <w:p w14:paraId="4B6BA046" w14:textId="4649812C" w:rsidR="00962759" w:rsidRPr="00962759" w:rsidRDefault="00962759" w:rsidP="00962759">
      <w:pPr>
        <w:rPr>
          <w:rFonts w:ascii="Times New Roman" w:eastAsia="Times New Roman" w:hAnsi="Times New Roman" w:cs="Times New Roman"/>
          <w:color w:val="000000"/>
          <w:lang w:eastAsia="en-GB"/>
        </w:rPr>
      </w:pPr>
      <w:r w:rsidRPr="00962759">
        <w:rPr>
          <w:rFonts w:ascii="Times New Roman" w:eastAsia="Times New Roman" w:hAnsi="Times New Roman" w:cs="Times New Roman"/>
          <w:color w:val="000000"/>
          <w:lang w:eastAsia="en-GB"/>
        </w:rPr>
        <w:t>The Greenane Centre Ltd. will only accept registrations on completion of our online application form, plus payment of the registration deposit for your chosen programme at </w:t>
      </w:r>
      <w:hyperlink r:id="rId7" w:history="1">
        <w:r w:rsidRPr="00962759">
          <w:rPr>
            <w:rFonts w:ascii="Times New Roman" w:eastAsia="Times New Roman" w:hAnsi="Times New Roman" w:cs="Times New Roman"/>
            <w:color w:val="538135" w:themeColor="accent6" w:themeShade="BF"/>
            <w:lang w:eastAsia="en-GB"/>
          </w:rPr>
          <w:t>www.greenane.ie</w:t>
        </w:r>
      </w:hyperlink>
      <w:r w:rsidRPr="00962759">
        <w:rPr>
          <w:rFonts w:ascii="Times New Roman" w:eastAsia="Times New Roman" w:hAnsi="Times New Roman" w:cs="Times New Roman"/>
          <w:color w:val="000000"/>
          <w:lang w:eastAsia="en-GB"/>
        </w:rPr>
        <w:t>.</w:t>
      </w:r>
    </w:p>
    <w:p w14:paraId="7AF08367" w14:textId="77777777" w:rsidR="00962759" w:rsidRPr="00962759" w:rsidRDefault="00962759" w:rsidP="00962759">
      <w:pPr>
        <w:rPr>
          <w:rFonts w:ascii="Times New Roman" w:eastAsia="Times New Roman" w:hAnsi="Times New Roman" w:cs="Times New Roman"/>
          <w:color w:val="000000"/>
          <w:lang w:eastAsia="en-GB"/>
        </w:rPr>
      </w:pPr>
      <w:r w:rsidRPr="00962759">
        <w:rPr>
          <w:rFonts w:ascii="Times New Roman" w:eastAsia="Times New Roman" w:hAnsi="Times New Roman" w:cs="Times New Roman"/>
          <w:color w:val="000000"/>
          <w:lang w:eastAsia="en-GB"/>
        </w:rPr>
        <w:t> </w:t>
      </w:r>
    </w:p>
    <w:p w14:paraId="738D9AAD" w14:textId="737B8FE9" w:rsidR="00962759" w:rsidRPr="00962759" w:rsidRDefault="00962759" w:rsidP="00962759">
      <w:pPr>
        <w:rPr>
          <w:rFonts w:ascii="Times New Roman" w:eastAsia="Times New Roman" w:hAnsi="Times New Roman" w:cs="Times New Roman"/>
          <w:color w:val="000000"/>
          <w:lang w:eastAsia="en-GB"/>
        </w:rPr>
      </w:pPr>
      <w:r w:rsidRPr="00962759">
        <w:rPr>
          <w:rFonts w:ascii="Times New Roman" w:eastAsia="Times New Roman" w:hAnsi="Times New Roman" w:cs="Times New Roman"/>
          <w:color w:val="000000"/>
          <w:lang w:eastAsia="en-GB"/>
        </w:rPr>
        <w:t>Courses may have different levels of admission requirements. It is the applicant's responsibility to ensure they fulfil the minimum entry requirements for a chosen programme and ensure that the chosen programme is suitable for the applicants' needs and level of ability. Following registration, if The Greenane Centre Ltd. identifies the applicant has not met the minimum requirement for the programme, The Greenane Centre Ltd. has the right to withdraw the student from the course.</w:t>
      </w:r>
    </w:p>
    <w:p w14:paraId="75DEFC04" w14:textId="77777777" w:rsidR="00962759" w:rsidRPr="00962759" w:rsidRDefault="00962759" w:rsidP="00962759">
      <w:pPr>
        <w:rPr>
          <w:rFonts w:ascii="Times New Roman" w:eastAsia="Times New Roman" w:hAnsi="Times New Roman" w:cs="Times New Roman"/>
          <w:color w:val="000000"/>
          <w:lang w:eastAsia="en-GB"/>
        </w:rPr>
      </w:pPr>
      <w:r w:rsidRPr="00962759">
        <w:rPr>
          <w:rFonts w:ascii="Times New Roman" w:eastAsia="Times New Roman" w:hAnsi="Times New Roman" w:cs="Times New Roman"/>
          <w:color w:val="000000"/>
          <w:lang w:eastAsia="en-GB"/>
        </w:rPr>
        <w:t> </w:t>
      </w:r>
    </w:p>
    <w:p w14:paraId="7EA9CA57" w14:textId="1A34C7BA" w:rsidR="00962759" w:rsidRPr="00962759" w:rsidRDefault="00962759" w:rsidP="00962759">
      <w:pPr>
        <w:rPr>
          <w:rFonts w:ascii="Times New Roman" w:eastAsia="Times New Roman" w:hAnsi="Times New Roman" w:cs="Times New Roman"/>
          <w:color w:val="000000"/>
          <w:lang w:eastAsia="en-GB"/>
        </w:rPr>
      </w:pPr>
      <w:r w:rsidRPr="00962759">
        <w:rPr>
          <w:rFonts w:ascii="Times New Roman" w:eastAsia="Times New Roman" w:hAnsi="Times New Roman" w:cs="Times New Roman"/>
          <w:color w:val="000000"/>
          <w:lang w:eastAsia="en-GB"/>
        </w:rPr>
        <w:t> </w:t>
      </w:r>
    </w:p>
    <w:p w14:paraId="52C45F85" w14:textId="77777777" w:rsidR="00962759" w:rsidRPr="00962759" w:rsidRDefault="00962759" w:rsidP="00962759">
      <w:pPr>
        <w:outlineLvl w:val="1"/>
        <w:rPr>
          <w:rFonts w:ascii="Times New Roman" w:eastAsia="Times New Roman" w:hAnsi="Times New Roman" w:cs="Times New Roman"/>
          <w:color w:val="538135" w:themeColor="accent6" w:themeShade="BF"/>
          <w:sz w:val="36"/>
          <w:szCs w:val="36"/>
          <w:lang w:eastAsia="en-GB"/>
        </w:rPr>
      </w:pPr>
      <w:r w:rsidRPr="00962759">
        <w:rPr>
          <w:rFonts w:ascii="Times New Roman" w:eastAsia="Times New Roman" w:hAnsi="Times New Roman" w:cs="Times New Roman"/>
          <w:b/>
          <w:bCs/>
          <w:color w:val="538135" w:themeColor="accent6" w:themeShade="BF"/>
          <w:sz w:val="36"/>
          <w:szCs w:val="36"/>
          <w:lang w:eastAsia="en-GB"/>
        </w:rPr>
        <w:t>Student Requirements</w:t>
      </w:r>
    </w:p>
    <w:p w14:paraId="52914B28" w14:textId="77777777" w:rsidR="00962759" w:rsidRPr="00962759" w:rsidRDefault="00962759" w:rsidP="00962759">
      <w:pPr>
        <w:rPr>
          <w:rFonts w:ascii="Times New Roman" w:eastAsia="Times New Roman" w:hAnsi="Times New Roman" w:cs="Times New Roman"/>
          <w:color w:val="000000"/>
          <w:lang w:eastAsia="en-GB"/>
        </w:rPr>
      </w:pPr>
      <w:r w:rsidRPr="00962759">
        <w:rPr>
          <w:rFonts w:ascii="Times New Roman" w:eastAsia="Times New Roman" w:hAnsi="Times New Roman" w:cs="Times New Roman"/>
          <w:b/>
          <w:bCs/>
          <w:color w:val="000000"/>
          <w:lang w:eastAsia="en-GB"/>
        </w:rPr>
        <w:t> </w:t>
      </w:r>
    </w:p>
    <w:p w14:paraId="493D1748" w14:textId="549F5F51" w:rsidR="00962759" w:rsidRPr="00962759" w:rsidRDefault="00962759" w:rsidP="00962759">
      <w:pPr>
        <w:rPr>
          <w:rFonts w:ascii="Times New Roman" w:eastAsia="Times New Roman" w:hAnsi="Times New Roman" w:cs="Times New Roman"/>
          <w:color w:val="000000"/>
          <w:lang w:eastAsia="en-GB"/>
        </w:rPr>
      </w:pPr>
      <w:r w:rsidRPr="00962759">
        <w:rPr>
          <w:rFonts w:ascii="Times New Roman" w:eastAsia="Times New Roman" w:hAnsi="Times New Roman" w:cs="Times New Roman"/>
          <w:color w:val="000000"/>
          <w:lang w:eastAsia="en-GB"/>
        </w:rPr>
        <w:t>Candidates whose first language is not English should be aware that all lectures are presented in English only, and be satisfied that their level of understanding is sufficient to participate in their chosen programme.</w:t>
      </w:r>
    </w:p>
    <w:p w14:paraId="47B2F362" w14:textId="77777777" w:rsidR="00962759" w:rsidRPr="00962759" w:rsidRDefault="00962759" w:rsidP="00962759">
      <w:pPr>
        <w:rPr>
          <w:rFonts w:ascii="Times New Roman" w:eastAsia="Times New Roman" w:hAnsi="Times New Roman" w:cs="Times New Roman"/>
          <w:color w:val="000000"/>
          <w:lang w:eastAsia="en-GB"/>
        </w:rPr>
      </w:pPr>
      <w:r w:rsidRPr="00962759">
        <w:rPr>
          <w:rFonts w:ascii="Times New Roman" w:eastAsia="Times New Roman" w:hAnsi="Times New Roman" w:cs="Times New Roman"/>
          <w:b/>
          <w:bCs/>
          <w:color w:val="000000"/>
          <w:lang w:eastAsia="en-GB"/>
        </w:rPr>
        <w:t> </w:t>
      </w:r>
    </w:p>
    <w:p w14:paraId="372FC25B" w14:textId="56C7699A" w:rsidR="00962759" w:rsidRPr="00962759" w:rsidRDefault="00962759" w:rsidP="00962759">
      <w:pPr>
        <w:rPr>
          <w:rFonts w:ascii="Times New Roman" w:eastAsia="Times New Roman" w:hAnsi="Times New Roman" w:cs="Times New Roman"/>
          <w:color w:val="000000"/>
          <w:lang w:eastAsia="en-GB"/>
        </w:rPr>
      </w:pPr>
      <w:r w:rsidRPr="00962759">
        <w:rPr>
          <w:rFonts w:ascii="Times New Roman" w:eastAsia="Times New Roman" w:hAnsi="Times New Roman" w:cs="Times New Roman"/>
          <w:color w:val="000000"/>
          <w:lang w:eastAsia="en-GB"/>
        </w:rPr>
        <w:t>Students are required to have sufficient IT skills, access to appropriate IT facilities and use of a reliable internet connection to participate in their chosen programme. </w:t>
      </w:r>
      <w:r w:rsidR="00ED3150">
        <w:rPr>
          <w:rFonts w:ascii="Times New Roman" w:eastAsia="Times New Roman" w:hAnsi="Times New Roman" w:cs="Times New Roman"/>
          <w:color w:val="000000"/>
          <w:lang w:eastAsia="en-GB"/>
        </w:rPr>
        <w:t xml:space="preserve">We recommend </w:t>
      </w:r>
      <w:r w:rsidR="00267CFC">
        <w:rPr>
          <w:rFonts w:ascii="Times New Roman" w:eastAsia="Times New Roman" w:hAnsi="Times New Roman" w:cs="Times New Roman"/>
          <w:color w:val="000000"/>
          <w:lang w:eastAsia="en-GB"/>
        </w:rPr>
        <w:t>Microsoft Outlook</w:t>
      </w:r>
      <w:r w:rsidR="00147B43">
        <w:rPr>
          <w:rFonts w:ascii="Times New Roman" w:eastAsia="Times New Roman" w:hAnsi="Times New Roman" w:cs="Times New Roman"/>
          <w:color w:val="000000"/>
          <w:lang w:eastAsia="en-GB"/>
        </w:rPr>
        <w:t xml:space="preserve"> for email and </w:t>
      </w:r>
      <w:r w:rsidR="00ED3150">
        <w:rPr>
          <w:rFonts w:ascii="Times New Roman" w:eastAsia="Times New Roman" w:hAnsi="Times New Roman" w:cs="Times New Roman"/>
          <w:color w:val="000000"/>
          <w:lang w:eastAsia="en-GB"/>
        </w:rPr>
        <w:t>Google Chrome as your internet browser</w:t>
      </w:r>
      <w:r w:rsidR="00147B43">
        <w:rPr>
          <w:rFonts w:ascii="Times New Roman" w:eastAsia="Times New Roman" w:hAnsi="Times New Roman" w:cs="Times New Roman"/>
          <w:color w:val="000000"/>
          <w:lang w:eastAsia="en-GB"/>
        </w:rPr>
        <w:t xml:space="preserve">. We </w:t>
      </w:r>
      <w:r w:rsidR="00C24AE5">
        <w:rPr>
          <w:rFonts w:ascii="Times New Roman" w:eastAsia="Times New Roman" w:hAnsi="Times New Roman" w:cs="Times New Roman"/>
          <w:color w:val="000000"/>
          <w:lang w:eastAsia="en-GB"/>
        </w:rPr>
        <w:t xml:space="preserve">do not support course access via mobile phone. </w:t>
      </w:r>
      <w:r w:rsidRPr="00962759">
        <w:rPr>
          <w:rFonts w:ascii="Times New Roman" w:eastAsia="Times New Roman" w:hAnsi="Times New Roman" w:cs="Times New Roman"/>
          <w:color w:val="000000"/>
          <w:lang w:eastAsia="en-GB"/>
        </w:rPr>
        <w:t>All students are given access to an online Student Portal. The Portal includes Zoom lecture invitations, programme materials, lecture recordings and tutor instructions. Students are required to upload all assessments online through the Student Portal.</w:t>
      </w:r>
    </w:p>
    <w:p w14:paraId="3E3FE909" w14:textId="77777777" w:rsidR="00962759" w:rsidRPr="00962759" w:rsidRDefault="00962759" w:rsidP="00962759">
      <w:pPr>
        <w:rPr>
          <w:rFonts w:ascii="Times New Roman" w:eastAsia="Times New Roman" w:hAnsi="Times New Roman" w:cs="Times New Roman"/>
          <w:color w:val="000000"/>
          <w:lang w:eastAsia="en-GB"/>
        </w:rPr>
      </w:pPr>
      <w:r w:rsidRPr="00962759">
        <w:rPr>
          <w:rFonts w:ascii="Times New Roman" w:eastAsia="Times New Roman" w:hAnsi="Times New Roman" w:cs="Times New Roman"/>
          <w:color w:val="000000"/>
          <w:lang w:eastAsia="en-GB"/>
        </w:rPr>
        <w:t> </w:t>
      </w:r>
    </w:p>
    <w:p w14:paraId="7184C94D" w14:textId="0992CE98" w:rsidR="00962759" w:rsidRPr="00962759" w:rsidRDefault="00962759" w:rsidP="00962759">
      <w:pPr>
        <w:rPr>
          <w:rFonts w:ascii="Times New Roman" w:eastAsia="Times New Roman" w:hAnsi="Times New Roman" w:cs="Times New Roman"/>
          <w:color w:val="000000"/>
          <w:lang w:eastAsia="en-GB"/>
        </w:rPr>
      </w:pPr>
      <w:r w:rsidRPr="00962759">
        <w:rPr>
          <w:rFonts w:ascii="Times New Roman" w:eastAsia="Times New Roman" w:hAnsi="Times New Roman" w:cs="Times New Roman"/>
          <w:color w:val="000000"/>
          <w:lang w:eastAsia="en-GB"/>
        </w:rPr>
        <w:t xml:space="preserve">Email is the primary communication method of the </w:t>
      </w:r>
      <w:proofErr w:type="spellStart"/>
      <w:r w:rsidRPr="00962759">
        <w:rPr>
          <w:rFonts w:ascii="Times New Roman" w:eastAsia="Times New Roman" w:hAnsi="Times New Roman" w:cs="Times New Roman"/>
          <w:color w:val="000000"/>
          <w:lang w:eastAsia="en-GB"/>
        </w:rPr>
        <w:t>The</w:t>
      </w:r>
      <w:proofErr w:type="spellEnd"/>
      <w:r w:rsidRPr="00962759">
        <w:rPr>
          <w:rFonts w:ascii="Times New Roman" w:eastAsia="Times New Roman" w:hAnsi="Times New Roman" w:cs="Times New Roman"/>
          <w:color w:val="000000"/>
          <w:lang w:eastAsia="en-GB"/>
        </w:rPr>
        <w:t xml:space="preserve"> Greenane Centre Ltd., and all students are requested to access their individual email accounts on a regular basis to ensure receipt of all communications. The Greenane Centre Ltd. does not take any responsibility for students not regularly accessing email. It is the student's responsibility to ensure they are up to date with programme information, announcements, and updates.</w:t>
      </w:r>
      <w:r w:rsidRPr="00962759">
        <w:rPr>
          <w:rFonts w:ascii="Times New Roman" w:eastAsia="Times New Roman" w:hAnsi="Times New Roman" w:cs="Times New Roman"/>
          <w:color w:val="000000"/>
          <w:lang w:eastAsia="en-GB"/>
        </w:rPr>
        <w:br/>
      </w:r>
      <w:r w:rsidRPr="00962759">
        <w:rPr>
          <w:rFonts w:ascii="Times New Roman" w:eastAsia="Times New Roman" w:hAnsi="Times New Roman" w:cs="Times New Roman"/>
          <w:color w:val="000000"/>
          <w:lang w:eastAsia="en-GB"/>
        </w:rPr>
        <w:br/>
        <w:t xml:space="preserve">Students with a disability may require </w:t>
      </w:r>
      <w:r w:rsidR="008A6401">
        <w:rPr>
          <w:rFonts w:ascii="Times New Roman" w:eastAsia="Times New Roman" w:hAnsi="Times New Roman" w:cs="Times New Roman"/>
          <w:color w:val="000000"/>
          <w:lang w:eastAsia="en-GB"/>
        </w:rPr>
        <w:t>additional supports</w:t>
      </w:r>
      <w:r w:rsidRPr="00962759">
        <w:rPr>
          <w:rFonts w:ascii="Times New Roman" w:eastAsia="Times New Roman" w:hAnsi="Times New Roman" w:cs="Times New Roman"/>
          <w:color w:val="000000"/>
          <w:lang w:eastAsia="en-GB"/>
        </w:rPr>
        <w:t xml:space="preserve"> to facilitate their learning. These </w:t>
      </w:r>
      <w:r w:rsidR="008A6401">
        <w:rPr>
          <w:rFonts w:ascii="Times New Roman" w:eastAsia="Times New Roman" w:hAnsi="Times New Roman" w:cs="Times New Roman"/>
          <w:color w:val="000000"/>
          <w:lang w:eastAsia="en-GB"/>
        </w:rPr>
        <w:t>requests</w:t>
      </w:r>
      <w:r w:rsidRPr="00962759">
        <w:rPr>
          <w:rFonts w:ascii="Times New Roman" w:eastAsia="Times New Roman" w:hAnsi="Times New Roman" w:cs="Times New Roman"/>
          <w:color w:val="000000"/>
          <w:lang w:eastAsia="en-GB"/>
        </w:rPr>
        <w:t xml:space="preserve"> will be fully evaluated by The Greenane Centre Ltd.</w:t>
      </w:r>
      <w:r w:rsidR="009A061F">
        <w:rPr>
          <w:rFonts w:ascii="Times New Roman" w:eastAsia="Times New Roman" w:hAnsi="Times New Roman" w:cs="Times New Roman"/>
          <w:color w:val="000000"/>
          <w:lang w:eastAsia="en-GB"/>
        </w:rPr>
        <w:t xml:space="preserve"> </w:t>
      </w:r>
      <w:r w:rsidRPr="00962759">
        <w:rPr>
          <w:rFonts w:ascii="Times New Roman" w:eastAsia="Times New Roman" w:hAnsi="Times New Roman" w:cs="Times New Roman"/>
          <w:color w:val="000000"/>
          <w:lang w:eastAsia="en-GB"/>
        </w:rPr>
        <w:t xml:space="preserve">On application, students are requested to make The Greenane Centre Ltd. aware of any disability, special need or learning support required to allow the </w:t>
      </w:r>
      <w:r w:rsidR="00837F56">
        <w:rPr>
          <w:rFonts w:ascii="Times New Roman" w:eastAsia="Times New Roman" w:hAnsi="Times New Roman" w:cs="Times New Roman"/>
          <w:color w:val="000000"/>
          <w:lang w:eastAsia="en-GB"/>
        </w:rPr>
        <w:t>Centre</w:t>
      </w:r>
      <w:r w:rsidRPr="00962759">
        <w:rPr>
          <w:rFonts w:ascii="Times New Roman" w:eastAsia="Times New Roman" w:hAnsi="Times New Roman" w:cs="Times New Roman"/>
          <w:color w:val="000000"/>
          <w:lang w:eastAsia="en-GB"/>
        </w:rPr>
        <w:t xml:space="preserve"> to offer as much support as possible. </w:t>
      </w:r>
      <w:r w:rsidRPr="00962759">
        <w:rPr>
          <w:rFonts w:ascii="Times New Roman" w:eastAsia="Times New Roman" w:hAnsi="Times New Roman" w:cs="Times New Roman"/>
          <w:color w:val="000000"/>
          <w:lang w:eastAsia="en-GB"/>
        </w:rPr>
        <w:br/>
      </w:r>
      <w:r w:rsidRPr="00962759">
        <w:rPr>
          <w:rFonts w:ascii="Times New Roman" w:eastAsia="Times New Roman" w:hAnsi="Times New Roman" w:cs="Times New Roman"/>
          <w:b/>
          <w:bCs/>
          <w:color w:val="000000"/>
          <w:lang w:eastAsia="en-GB"/>
        </w:rPr>
        <w:t> </w:t>
      </w:r>
    </w:p>
    <w:p w14:paraId="39FAD244" w14:textId="77777777" w:rsidR="00962759" w:rsidRDefault="00962759">
      <w:pPr>
        <w:rPr>
          <w:rFonts w:ascii="Times New Roman" w:eastAsia="Times New Roman" w:hAnsi="Times New Roman" w:cs="Times New Roman"/>
          <w:b/>
          <w:bCs/>
          <w:color w:val="3A70AF"/>
          <w:sz w:val="36"/>
          <w:szCs w:val="36"/>
          <w:lang w:eastAsia="en-GB"/>
        </w:rPr>
      </w:pPr>
      <w:r>
        <w:rPr>
          <w:rFonts w:ascii="Times New Roman" w:eastAsia="Times New Roman" w:hAnsi="Times New Roman" w:cs="Times New Roman"/>
          <w:b/>
          <w:bCs/>
          <w:color w:val="3A70AF"/>
          <w:sz w:val="36"/>
          <w:szCs w:val="36"/>
          <w:lang w:eastAsia="en-GB"/>
        </w:rPr>
        <w:br w:type="page"/>
      </w:r>
    </w:p>
    <w:p w14:paraId="499F82F9" w14:textId="77777777" w:rsidR="00D4672C" w:rsidRDefault="00D4672C" w:rsidP="00962759">
      <w:pPr>
        <w:outlineLvl w:val="1"/>
        <w:rPr>
          <w:rFonts w:ascii="Times New Roman" w:eastAsia="Times New Roman" w:hAnsi="Times New Roman" w:cs="Times New Roman"/>
          <w:b/>
          <w:bCs/>
          <w:color w:val="538135" w:themeColor="accent6" w:themeShade="BF"/>
          <w:sz w:val="36"/>
          <w:szCs w:val="36"/>
          <w:lang w:eastAsia="en-GB"/>
        </w:rPr>
      </w:pPr>
    </w:p>
    <w:p w14:paraId="0E2B921A" w14:textId="29E4CD2A" w:rsidR="00962759" w:rsidRPr="00962759" w:rsidRDefault="00962759" w:rsidP="00962759">
      <w:pPr>
        <w:outlineLvl w:val="1"/>
        <w:rPr>
          <w:rFonts w:ascii="Times New Roman" w:eastAsia="Times New Roman" w:hAnsi="Times New Roman" w:cs="Times New Roman"/>
          <w:color w:val="538135" w:themeColor="accent6" w:themeShade="BF"/>
          <w:sz w:val="36"/>
          <w:szCs w:val="36"/>
          <w:lang w:eastAsia="en-GB"/>
        </w:rPr>
      </w:pPr>
      <w:r w:rsidRPr="00962759">
        <w:rPr>
          <w:rFonts w:ascii="Times New Roman" w:eastAsia="Times New Roman" w:hAnsi="Times New Roman" w:cs="Times New Roman"/>
          <w:b/>
          <w:bCs/>
          <w:color w:val="538135" w:themeColor="accent6" w:themeShade="BF"/>
          <w:sz w:val="36"/>
          <w:szCs w:val="36"/>
          <w:lang w:eastAsia="en-GB"/>
        </w:rPr>
        <w:t>Fees and Refund Policy</w:t>
      </w:r>
    </w:p>
    <w:p w14:paraId="38909E20" w14:textId="77777777" w:rsidR="00962759" w:rsidRPr="00962759" w:rsidRDefault="00962759" w:rsidP="00962759">
      <w:pPr>
        <w:outlineLvl w:val="1"/>
        <w:rPr>
          <w:rFonts w:ascii="Times New Roman" w:eastAsia="Times New Roman" w:hAnsi="Times New Roman" w:cs="Times New Roman"/>
          <w:color w:val="3A70AF"/>
          <w:sz w:val="36"/>
          <w:szCs w:val="36"/>
          <w:lang w:eastAsia="en-GB"/>
        </w:rPr>
      </w:pPr>
      <w:r w:rsidRPr="00962759">
        <w:rPr>
          <w:rFonts w:ascii="Times New Roman" w:eastAsia="Times New Roman" w:hAnsi="Times New Roman" w:cs="Times New Roman"/>
          <w:b/>
          <w:bCs/>
          <w:color w:val="3A70AF"/>
          <w:sz w:val="36"/>
          <w:szCs w:val="36"/>
          <w:lang w:eastAsia="en-GB"/>
        </w:rPr>
        <w:t> </w:t>
      </w:r>
    </w:p>
    <w:p w14:paraId="4B406DC1" w14:textId="30AF2964" w:rsidR="00962759" w:rsidRPr="00962759" w:rsidRDefault="00962759" w:rsidP="00962759">
      <w:pPr>
        <w:rPr>
          <w:rFonts w:ascii="Times New Roman" w:eastAsia="Times New Roman" w:hAnsi="Times New Roman" w:cs="Times New Roman"/>
          <w:color w:val="000000"/>
          <w:lang w:eastAsia="en-GB"/>
        </w:rPr>
      </w:pPr>
      <w:r w:rsidRPr="00962759">
        <w:rPr>
          <w:rFonts w:ascii="Times New Roman" w:eastAsia="Times New Roman" w:hAnsi="Times New Roman" w:cs="Times New Roman"/>
          <w:color w:val="000000"/>
          <w:lang w:eastAsia="en-GB"/>
        </w:rPr>
        <w:t>The Greenane Centre Ltd. makes every effort to provide programmes as described and to avoid altering programme dates, lecturers, venues etc. However, should it be necessary, The Greenane Centre Ltd. reserves the right to make appropriate changes and will notify the student body at the earliest opportunity.  All programmes run subject to demand and the formation of a viable class. A full refund will be given to all applicants in the event that the programme does not proceed.</w:t>
      </w:r>
    </w:p>
    <w:p w14:paraId="25C18748" w14:textId="4EE4CA13" w:rsidR="00962759" w:rsidRPr="00962759" w:rsidRDefault="00962759" w:rsidP="00962759">
      <w:pPr>
        <w:numPr>
          <w:ilvl w:val="0"/>
          <w:numId w:val="1"/>
        </w:numPr>
        <w:spacing w:before="100" w:beforeAutospacing="1" w:after="100" w:afterAutospacing="1"/>
        <w:rPr>
          <w:rFonts w:ascii="Times New Roman" w:eastAsia="Times New Roman" w:hAnsi="Times New Roman" w:cs="Times New Roman"/>
          <w:color w:val="000000"/>
          <w:lang w:eastAsia="en-GB"/>
        </w:rPr>
      </w:pPr>
      <w:r w:rsidRPr="00962759">
        <w:rPr>
          <w:rFonts w:ascii="Times New Roman" w:eastAsia="Times New Roman" w:hAnsi="Times New Roman" w:cs="Times New Roman"/>
          <w:color w:val="000000"/>
          <w:lang w:eastAsia="en-GB"/>
        </w:rPr>
        <w:t>Applications should be completed and the deposit paid in full for the programme of choice. The deposit is deductible from the programme fees.</w:t>
      </w:r>
    </w:p>
    <w:p w14:paraId="0C6F8D95" w14:textId="4AD3B7B8" w:rsidR="00962759" w:rsidRPr="00962759" w:rsidRDefault="00962759" w:rsidP="00962759">
      <w:pPr>
        <w:numPr>
          <w:ilvl w:val="0"/>
          <w:numId w:val="1"/>
        </w:numPr>
        <w:spacing w:before="100" w:beforeAutospacing="1" w:after="100" w:afterAutospacing="1"/>
        <w:rPr>
          <w:rFonts w:ascii="Times New Roman" w:eastAsia="Times New Roman" w:hAnsi="Times New Roman" w:cs="Times New Roman"/>
          <w:color w:val="000000"/>
          <w:lang w:eastAsia="en-GB"/>
        </w:rPr>
      </w:pPr>
      <w:r w:rsidRPr="00962759">
        <w:rPr>
          <w:rFonts w:ascii="Times New Roman" w:eastAsia="Times New Roman" w:hAnsi="Times New Roman" w:cs="Times New Roman"/>
          <w:color w:val="000000"/>
          <w:lang w:eastAsia="en-GB"/>
        </w:rPr>
        <w:t>Applicants are entitled to a full refund of the initial deposit if they decide to cancel within 14 days of receipt of their application (as per Distance Selling regulations).</w:t>
      </w:r>
    </w:p>
    <w:p w14:paraId="2E974EFE" w14:textId="78B13BA2" w:rsidR="00962759" w:rsidRPr="00962759" w:rsidRDefault="00962759" w:rsidP="00962759">
      <w:pPr>
        <w:numPr>
          <w:ilvl w:val="0"/>
          <w:numId w:val="1"/>
        </w:numPr>
        <w:spacing w:before="100" w:beforeAutospacing="1" w:after="100" w:afterAutospacing="1"/>
        <w:rPr>
          <w:rFonts w:ascii="Times New Roman" w:eastAsia="Times New Roman" w:hAnsi="Times New Roman" w:cs="Times New Roman"/>
          <w:color w:val="000000"/>
          <w:lang w:eastAsia="en-GB"/>
        </w:rPr>
      </w:pPr>
      <w:r w:rsidRPr="00962759">
        <w:rPr>
          <w:rFonts w:ascii="Times New Roman" w:eastAsia="Times New Roman" w:hAnsi="Times New Roman" w:cs="Times New Roman"/>
          <w:color w:val="000000"/>
          <w:lang w:eastAsia="en-GB"/>
        </w:rPr>
        <w:t>Programmes Fees are non-refundable. The balance of fees is payable, in FULL and on the stated schedule, before the programme commences.</w:t>
      </w:r>
    </w:p>
    <w:p w14:paraId="04BD2096" w14:textId="77777777" w:rsidR="00962759" w:rsidRPr="00962759" w:rsidRDefault="00962759" w:rsidP="00962759">
      <w:pPr>
        <w:numPr>
          <w:ilvl w:val="0"/>
          <w:numId w:val="1"/>
        </w:numPr>
        <w:spacing w:before="100" w:beforeAutospacing="1" w:after="100" w:afterAutospacing="1"/>
        <w:rPr>
          <w:rFonts w:ascii="Times New Roman" w:eastAsia="Times New Roman" w:hAnsi="Times New Roman" w:cs="Times New Roman"/>
          <w:color w:val="000000"/>
          <w:lang w:eastAsia="en-GB"/>
        </w:rPr>
      </w:pPr>
      <w:r w:rsidRPr="00962759">
        <w:rPr>
          <w:rFonts w:ascii="Times New Roman" w:eastAsia="Times New Roman" w:hAnsi="Times New Roman" w:cs="Times New Roman"/>
          <w:color w:val="000000"/>
          <w:lang w:eastAsia="en-GB"/>
        </w:rPr>
        <w:t>Students who are availing of funding or part-payment by a third party should be aware that responsibility for payment of fees and liaison with these bodies' rests solely with the student. Fees must be paid in full before the programme commences, so it is the responsibility of the student to pay any monies towards the programme as appropriate.</w:t>
      </w:r>
    </w:p>
    <w:p w14:paraId="7E04F119" w14:textId="77777777" w:rsidR="00962759" w:rsidRDefault="00962759" w:rsidP="00962759">
      <w:pPr>
        <w:rPr>
          <w:rFonts w:ascii="Times New Roman" w:eastAsia="Times New Roman" w:hAnsi="Times New Roman" w:cs="Times New Roman"/>
          <w:color w:val="000000"/>
          <w:lang w:eastAsia="en-GB"/>
        </w:rPr>
      </w:pPr>
      <w:r w:rsidRPr="00962759">
        <w:rPr>
          <w:rFonts w:ascii="Times New Roman" w:eastAsia="Times New Roman" w:hAnsi="Times New Roman" w:cs="Times New Roman"/>
          <w:color w:val="000000"/>
          <w:lang w:eastAsia="en-GB"/>
        </w:rPr>
        <w:t> </w:t>
      </w:r>
    </w:p>
    <w:p w14:paraId="3C71C933" w14:textId="3E2073BD" w:rsidR="00962759" w:rsidRPr="00962759" w:rsidRDefault="00962759" w:rsidP="00677BD7">
      <w:pPr>
        <w:ind w:left="360"/>
        <w:rPr>
          <w:rFonts w:ascii="Times New Roman" w:eastAsia="Times New Roman" w:hAnsi="Times New Roman" w:cs="Times New Roman"/>
          <w:color w:val="000000"/>
          <w:lang w:eastAsia="en-GB"/>
        </w:rPr>
      </w:pPr>
      <w:r w:rsidRPr="00962759">
        <w:rPr>
          <w:rFonts w:ascii="Times New Roman" w:eastAsia="Times New Roman" w:hAnsi="Times New Roman" w:cs="Times New Roman"/>
          <w:b/>
          <w:bCs/>
          <w:color w:val="000000"/>
          <w:sz w:val="27"/>
          <w:szCs w:val="27"/>
          <w:lang w:eastAsia="en-GB"/>
        </w:rPr>
        <w:t>Non-Payment of Fees</w:t>
      </w:r>
    </w:p>
    <w:p w14:paraId="74407D38" w14:textId="50285576" w:rsidR="00962759" w:rsidRPr="00962759" w:rsidRDefault="00962759" w:rsidP="00962759">
      <w:pPr>
        <w:numPr>
          <w:ilvl w:val="0"/>
          <w:numId w:val="4"/>
        </w:numPr>
        <w:spacing w:before="100" w:beforeAutospacing="1" w:after="100" w:afterAutospacing="1"/>
        <w:rPr>
          <w:rFonts w:ascii="Times New Roman" w:eastAsia="Times New Roman" w:hAnsi="Times New Roman" w:cs="Times New Roman"/>
          <w:color w:val="000000"/>
          <w:lang w:eastAsia="en-GB"/>
        </w:rPr>
      </w:pPr>
      <w:r w:rsidRPr="00962759">
        <w:rPr>
          <w:rFonts w:ascii="Times New Roman" w:eastAsia="Times New Roman" w:hAnsi="Times New Roman" w:cs="Times New Roman"/>
          <w:color w:val="000000"/>
          <w:lang w:eastAsia="en-GB"/>
        </w:rPr>
        <w:t>If you fail to pay your fees in FULL before commencing your course, you must be assigned to an agreed Payment Plan. Failure to engage in either option will result in your Student Account being placed on ‘Hold’. This means you will be unable to access module materials, programme information, timetable</w:t>
      </w:r>
      <w:r w:rsidR="004A54CA">
        <w:rPr>
          <w:rFonts w:ascii="Times New Roman" w:eastAsia="Times New Roman" w:hAnsi="Times New Roman" w:cs="Times New Roman"/>
          <w:color w:val="000000"/>
          <w:lang w:eastAsia="en-GB"/>
        </w:rPr>
        <w:t xml:space="preserve"> or</w:t>
      </w:r>
      <w:r w:rsidRPr="00962759">
        <w:rPr>
          <w:rFonts w:ascii="Times New Roman" w:eastAsia="Times New Roman" w:hAnsi="Times New Roman" w:cs="Times New Roman"/>
          <w:color w:val="000000"/>
          <w:lang w:eastAsia="en-GB"/>
        </w:rPr>
        <w:t xml:space="preserve"> Zoom lessons and will be unable to submit assignments through the Student Portal.</w:t>
      </w:r>
    </w:p>
    <w:p w14:paraId="45C3F8EF" w14:textId="1AA9B1C8" w:rsidR="00962759" w:rsidRPr="00962759" w:rsidRDefault="00962759" w:rsidP="00962759">
      <w:pPr>
        <w:numPr>
          <w:ilvl w:val="0"/>
          <w:numId w:val="4"/>
        </w:numPr>
        <w:spacing w:before="100" w:beforeAutospacing="1" w:after="100" w:afterAutospacing="1"/>
        <w:rPr>
          <w:rFonts w:ascii="Times New Roman" w:eastAsia="Times New Roman" w:hAnsi="Times New Roman" w:cs="Times New Roman"/>
          <w:color w:val="000000"/>
          <w:lang w:eastAsia="en-GB"/>
        </w:rPr>
      </w:pPr>
      <w:r w:rsidRPr="00962759">
        <w:rPr>
          <w:rFonts w:ascii="Times New Roman" w:eastAsia="Times New Roman" w:hAnsi="Times New Roman" w:cs="Times New Roman"/>
          <w:color w:val="000000"/>
          <w:lang w:eastAsia="en-GB"/>
        </w:rPr>
        <w:t>If there is ongoing non-communication with The Greenane Centre Ltd. and you are still attending classes, you may be denied access to classes, and any attendance at these classes will not be recorded. </w:t>
      </w:r>
    </w:p>
    <w:p w14:paraId="2FF7BD19" w14:textId="2BB5008F" w:rsidR="00D4672C" w:rsidRDefault="00962759" w:rsidP="00962759">
      <w:pPr>
        <w:numPr>
          <w:ilvl w:val="0"/>
          <w:numId w:val="4"/>
        </w:numPr>
        <w:spacing w:beforeAutospacing="1" w:afterAutospacing="1"/>
        <w:rPr>
          <w:rFonts w:ascii="Times New Roman" w:eastAsia="Times New Roman" w:hAnsi="Times New Roman" w:cs="Times New Roman"/>
          <w:color w:val="000000"/>
          <w:lang w:eastAsia="en-GB"/>
        </w:rPr>
      </w:pPr>
      <w:r w:rsidRPr="00962759">
        <w:rPr>
          <w:rFonts w:ascii="Times New Roman" w:eastAsia="Times New Roman" w:hAnsi="Times New Roman" w:cs="Times New Roman"/>
          <w:color w:val="000000"/>
          <w:lang w:eastAsia="en-GB"/>
        </w:rPr>
        <w:t xml:space="preserve">If you are unable to pay any Tuition Fees and administration charges by the dates provided by The Greenane Centre Ltd., you </w:t>
      </w:r>
      <w:r w:rsidR="004A54CA">
        <w:rPr>
          <w:rFonts w:ascii="Times New Roman" w:eastAsia="Times New Roman" w:hAnsi="Times New Roman" w:cs="Times New Roman"/>
          <w:color w:val="000000"/>
          <w:lang w:eastAsia="en-GB"/>
        </w:rPr>
        <w:t>must</w:t>
      </w:r>
      <w:r w:rsidRPr="00962759">
        <w:rPr>
          <w:rFonts w:ascii="Times New Roman" w:eastAsia="Times New Roman" w:hAnsi="Times New Roman" w:cs="Times New Roman"/>
          <w:color w:val="000000"/>
          <w:lang w:eastAsia="en-GB"/>
        </w:rPr>
        <w:t xml:space="preserve"> contact the C</w:t>
      </w:r>
      <w:r w:rsidR="004A54CA">
        <w:rPr>
          <w:rFonts w:ascii="Times New Roman" w:eastAsia="Times New Roman" w:hAnsi="Times New Roman" w:cs="Times New Roman"/>
          <w:color w:val="000000"/>
          <w:lang w:eastAsia="en-GB"/>
        </w:rPr>
        <w:t>entre</w:t>
      </w:r>
      <w:r w:rsidRPr="00962759">
        <w:rPr>
          <w:rFonts w:ascii="Times New Roman" w:eastAsia="Times New Roman" w:hAnsi="Times New Roman" w:cs="Times New Roman"/>
          <w:color w:val="000000"/>
          <w:lang w:eastAsia="en-GB"/>
        </w:rPr>
        <w:t xml:space="preserve"> as soon as possible at </w:t>
      </w:r>
      <w:hyperlink r:id="rId8" w:history="1">
        <w:r w:rsidRPr="00962759">
          <w:rPr>
            <w:rFonts w:ascii="Times New Roman" w:eastAsia="Times New Roman" w:hAnsi="Times New Roman" w:cs="Times New Roman"/>
            <w:color w:val="538135" w:themeColor="accent6" w:themeShade="BF"/>
            <w:lang w:eastAsia="en-GB"/>
          </w:rPr>
          <w:t>admin@greenane.ie</w:t>
        </w:r>
      </w:hyperlink>
      <w:r w:rsidRPr="00962759">
        <w:rPr>
          <w:rFonts w:ascii="Times New Roman" w:eastAsia="Times New Roman" w:hAnsi="Times New Roman" w:cs="Times New Roman"/>
          <w:color w:val="000000"/>
          <w:lang w:eastAsia="en-GB"/>
        </w:rPr>
        <w:t>.</w:t>
      </w:r>
    </w:p>
    <w:p w14:paraId="5597F756" w14:textId="77777777" w:rsidR="00F61A1F" w:rsidRDefault="00F61A1F" w:rsidP="00962759">
      <w:pPr>
        <w:outlineLvl w:val="1"/>
        <w:rPr>
          <w:rFonts w:ascii="Times New Roman" w:eastAsia="Times New Roman" w:hAnsi="Times New Roman" w:cs="Times New Roman"/>
          <w:color w:val="000000"/>
          <w:lang w:eastAsia="en-GB"/>
        </w:rPr>
      </w:pPr>
    </w:p>
    <w:p w14:paraId="48AE26AF" w14:textId="715B45F7" w:rsidR="00962759" w:rsidRPr="00962759" w:rsidRDefault="00962759" w:rsidP="00962759">
      <w:pPr>
        <w:outlineLvl w:val="1"/>
        <w:rPr>
          <w:rFonts w:ascii="Times New Roman" w:eastAsia="Times New Roman" w:hAnsi="Times New Roman" w:cs="Times New Roman"/>
          <w:color w:val="538135" w:themeColor="accent6" w:themeShade="BF"/>
          <w:sz w:val="36"/>
          <w:szCs w:val="36"/>
          <w:lang w:eastAsia="en-GB"/>
        </w:rPr>
      </w:pPr>
      <w:r w:rsidRPr="00962759">
        <w:rPr>
          <w:rFonts w:ascii="Times New Roman" w:eastAsia="Times New Roman" w:hAnsi="Times New Roman" w:cs="Times New Roman"/>
          <w:b/>
          <w:bCs/>
          <w:color w:val="538135" w:themeColor="accent6" w:themeShade="BF"/>
          <w:sz w:val="36"/>
          <w:szCs w:val="36"/>
          <w:lang w:eastAsia="en-GB"/>
        </w:rPr>
        <w:t>Deferral Policy</w:t>
      </w:r>
    </w:p>
    <w:p w14:paraId="40716A86" w14:textId="546EB003" w:rsidR="00962759" w:rsidRPr="00962759" w:rsidRDefault="00962759" w:rsidP="00962759">
      <w:pPr>
        <w:rPr>
          <w:rFonts w:ascii="Times New Roman" w:eastAsia="Times New Roman" w:hAnsi="Times New Roman" w:cs="Times New Roman"/>
          <w:color w:val="000000"/>
          <w:lang w:eastAsia="en-GB"/>
        </w:rPr>
      </w:pPr>
      <w:r w:rsidRPr="00962759">
        <w:rPr>
          <w:rFonts w:ascii="Times New Roman" w:eastAsia="Times New Roman" w:hAnsi="Times New Roman" w:cs="Times New Roman"/>
          <w:b/>
          <w:bCs/>
          <w:color w:val="000000"/>
          <w:lang w:eastAsia="en-GB"/>
        </w:rPr>
        <w:t> </w:t>
      </w:r>
      <w:r w:rsidRPr="00962759">
        <w:rPr>
          <w:rFonts w:ascii="Times New Roman" w:eastAsia="Times New Roman" w:hAnsi="Times New Roman" w:cs="Times New Roman"/>
          <w:color w:val="000000"/>
          <w:lang w:eastAsia="en-GB"/>
        </w:rPr>
        <w:t> </w:t>
      </w:r>
    </w:p>
    <w:p w14:paraId="41410C71" w14:textId="71FE0366" w:rsidR="00962759" w:rsidRDefault="00962759" w:rsidP="00B01FDA">
      <w:pPr>
        <w:rPr>
          <w:rFonts w:ascii="Times New Roman" w:eastAsia="Times New Roman" w:hAnsi="Times New Roman" w:cs="Times New Roman"/>
          <w:color w:val="000000"/>
          <w:lang w:eastAsia="en-GB"/>
        </w:rPr>
      </w:pPr>
      <w:r w:rsidRPr="00962759">
        <w:rPr>
          <w:rFonts w:ascii="Times New Roman" w:eastAsia="Times New Roman" w:hAnsi="Times New Roman" w:cs="Times New Roman"/>
          <w:color w:val="000000"/>
          <w:lang w:eastAsia="en-GB"/>
        </w:rPr>
        <w:t xml:space="preserve">The Greenane Centre Ltd. courses are not eligible for deferral. </w:t>
      </w:r>
    </w:p>
    <w:p w14:paraId="38D55F0F" w14:textId="77777777" w:rsidR="00B01FDA" w:rsidRPr="00962759" w:rsidRDefault="00B01FDA" w:rsidP="00B01FDA">
      <w:pPr>
        <w:rPr>
          <w:rFonts w:ascii="Times New Roman" w:eastAsia="Times New Roman" w:hAnsi="Times New Roman" w:cs="Times New Roman"/>
          <w:color w:val="000000"/>
          <w:lang w:eastAsia="en-GB"/>
        </w:rPr>
      </w:pPr>
    </w:p>
    <w:p w14:paraId="556CAB2D" w14:textId="77777777" w:rsidR="00FC61D1" w:rsidRDefault="00962759" w:rsidP="00962759">
      <w:pPr>
        <w:rPr>
          <w:rFonts w:ascii="Times New Roman" w:eastAsia="Times New Roman" w:hAnsi="Times New Roman" w:cs="Times New Roman"/>
          <w:b/>
          <w:bCs/>
          <w:color w:val="538135" w:themeColor="accent6" w:themeShade="BF"/>
          <w:sz w:val="36"/>
          <w:szCs w:val="36"/>
          <w:lang w:eastAsia="en-GB"/>
        </w:rPr>
      </w:pPr>
      <w:r w:rsidRPr="00962759">
        <w:rPr>
          <w:rFonts w:ascii="Times New Roman" w:eastAsia="Times New Roman" w:hAnsi="Times New Roman" w:cs="Times New Roman"/>
          <w:color w:val="000000"/>
          <w:lang w:eastAsia="en-GB"/>
        </w:rPr>
        <w:t> </w:t>
      </w:r>
    </w:p>
    <w:p w14:paraId="6F0197B2" w14:textId="19F7E082" w:rsidR="00962759" w:rsidRPr="00FC61D1" w:rsidRDefault="00962759" w:rsidP="00962759">
      <w:pPr>
        <w:rPr>
          <w:rFonts w:ascii="Times New Roman" w:eastAsia="Times New Roman" w:hAnsi="Times New Roman" w:cs="Times New Roman"/>
          <w:color w:val="000000"/>
          <w:lang w:eastAsia="en-GB"/>
        </w:rPr>
      </w:pPr>
      <w:r w:rsidRPr="00962759">
        <w:rPr>
          <w:rFonts w:ascii="Times New Roman" w:eastAsia="Times New Roman" w:hAnsi="Times New Roman" w:cs="Times New Roman"/>
          <w:b/>
          <w:bCs/>
          <w:color w:val="538135" w:themeColor="accent6" w:themeShade="BF"/>
          <w:sz w:val="36"/>
          <w:szCs w:val="36"/>
          <w:lang w:eastAsia="en-GB"/>
        </w:rPr>
        <w:t>GDPR, Data Protection</w:t>
      </w:r>
    </w:p>
    <w:p w14:paraId="2B258A31" w14:textId="77777777" w:rsidR="00962759" w:rsidRPr="00962759" w:rsidRDefault="00962759" w:rsidP="00962759">
      <w:pPr>
        <w:outlineLvl w:val="1"/>
        <w:rPr>
          <w:rFonts w:ascii="Times New Roman" w:eastAsia="Times New Roman" w:hAnsi="Times New Roman" w:cs="Times New Roman"/>
          <w:color w:val="3A70AF"/>
          <w:sz w:val="36"/>
          <w:szCs w:val="36"/>
          <w:lang w:eastAsia="en-GB"/>
        </w:rPr>
      </w:pPr>
      <w:r w:rsidRPr="00962759">
        <w:rPr>
          <w:rFonts w:ascii="Times New Roman" w:eastAsia="Times New Roman" w:hAnsi="Times New Roman" w:cs="Times New Roman"/>
          <w:b/>
          <w:bCs/>
          <w:color w:val="3A70AF"/>
          <w:sz w:val="36"/>
          <w:szCs w:val="36"/>
          <w:lang w:eastAsia="en-GB"/>
        </w:rPr>
        <w:t> </w:t>
      </w:r>
    </w:p>
    <w:p w14:paraId="7AC9B287" w14:textId="2FA3991B" w:rsidR="00962759" w:rsidRPr="00962759" w:rsidRDefault="00962759" w:rsidP="00C949B3">
      <w:pPr>
        <w:rPr>
          <w:rFonts w:ascii="Times New Roman" w:eastAsia="Times New Roman" w:hAnsi="Times New Roman" w:cs="Times New Roman"/>
          <w:color w:val="000000"/>
          <w:lang w:eastAsia="en-GB"/>
        </w:rPr>
      </w:pPr>
      <w:r w:rsidRPr="00962759">
        <w:rPr>
          <w:rFonts w:ascii="Times New Roman" w:eastAsia="Times New Roman" w:hAnsi="Times New Roman" w:cs="Times New Roman"/>
          <w:color w:val="000000"/>
          <w:lang w:eastAsia="en-GB"/>
        </w:rPr>
        <w:t>When you fill out an application form on our website, we add you to The Greenane Centre Ltd</w:t>
      </w:r>
      <w:r w:rsidR="009A061F">
        <w:rPr>
          <w:rFonts w:ascii="Times New Roman" w:eastAsia="Times New Roman" w:hAnsi="Times New Roman" w:cs="Times New Roman"/>
          <w:color w:val="000000"/>
          <w:lang w:eastAsia="en-GB"/>
        </w:rPr>
        <w:t xml:space="preserve"> </w:t>
      </w:r>
      <w:r w:rsidRPr="00962759">
        <w:rPr>
          <w:rFonts w:ascii="Times New Roman" w:eastAsia="Times New Roman" w:hAnsi="Times New Roman" w:cs="Times New Roman"/>
          <w:color w:val="000000"/>
          <w:lang w:eastAsia="en-GB"/>
        </w:rPr>
        <w:t xml:space="preserve">database management system and Stripe payment management to enable us to process your application. </w:t>
      </w:r>
    </w:p>
    <w:p w14:paraId="368430BC" w14:textId="77777777" w:rsidR="00157BD4" w:rsidRDefault="00157BD4"/>
    <w:sectPr w:rsidR="00157BD4" w:rsidSect="00975395">
      <w:headerReference w:type="default" r:id="rId9"/>
      <w:pgSz w:w="11906" w:h="16838"/>
      <w:pgMar w:top="278" w:right="1440" w:bottom="711" w:left="1440" w:header="27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ED945" w14:textId="77777777" w:rsidR="00D4672C" w:rsidRDefault="00D4672C" w:rsidP="00D4672C">
      <w:r>
        <w:separator/>
      </w:r>
    </w:p>
  </w:endnote>
  <w:endnote w:type="continuationSeparator" w:id="0">
    <w:p w14:paraId="5B13FADD" w14:textId="77777777" w:rsidR="00D4672C" w:rsidRDefault="00D4672C" w:rsidP="00D4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A479" w14:textId="77777777" w:rsidR="00D4672C" w:rsidRDefault="00D4672C" w:rsidP="00D4672C">
      <w:r>
        <w:separator/>
      </w:r>
    </w:p>
  </w:footnote>
  <w:footnote w:type="continuationSeparator" w:id="0">
    <w:p w14:paraId="3D857550" w14:textId="77777777" w:rsidR="00D4672C" w:rsidRDefault="00D4672C" w:rsidP="00D46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CEA1" w14:textId="4516CBAD" w:rsidR="00D4672C" w:rsidRDefault="00D4672C">
    <w:pPr>
      <w:pStyle w:val="Header"/>
    </w:pPr>
    <w:r>
      <w:rPr>
        <w:noProof/>
      </w:rPr>
      <w:drawing>
        <wp:inline distT="0" distB="0" distL="0" distR="0" wp14:anchorId="169088FD" wp14:editId="41E3FCEB">
          <wp:extent cx="3362325" cy="672601"/>
          <wp:effectExtent l="0" t="0" r="0" b="0"/>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31860" cy="6865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7E7F"/>
    <w:multiLevelType w:val="multilevel"/>
    <w:tmpl w:val="41CE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867E7"/>
    <w:multiLevelType w:val="multilevel"/>
    <w:tmpl w:val="C0DA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3594C"/>
    <w:multiLevelType w:val="multilevel"/>
    <w:tmpl w:val="0C32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B4B49"/>
    <w:multiLevelType w:val="multilevel"/>
    <w:tmpl w:val="F882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36211"/>
    <w:multiLevelType w:val="multilevel"/>
    <w:tmpl w:val="C66A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A33527"/>
    <w:multiLevelType w:val="multilevel"/>
    <w:tmpl w:val="A5C4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2D67F8"/>
    <w:multiLevelType w:val="multilevel"/>
    <w:tmpl w:val="AB06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542C56"/>
    <w:multiLevelType w:val="multilevel"/>
    <w:tmpl w:val="3E12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592AAD"/>
    <w:multiLevelType w:val="multilevel"/>
    <w:tmpl w:val="B7A8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042190"/>
    <w:multiLevelType w:val="multilevel"/>
    <w:tmpl w:val="AA50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8384126">
    <w:abstractNumId w:val="0"/>
  </w:num>
  <w:num w:numId="2" w16cid:durableId="136339167">
    <w:abstractNumId w:val="1"/>
  </w:num>
  <w:num w:numId="3" w16cid:durableId="1265458852">
    <w:abstractNumId w:val="2"/>
  </w:num>
  <w:num w:numId="4" w16cid:durableId="2132285715">
    <w:abstractNumId w:val="7"/>
  </w:num>
  <w:num w:numId="5" w16cid:durableId="606889832">
    <w:abstractNumId w:val="6"/>
  </w:num>
  <w:num w:numId="6" w16cid:durableId="1381367908">
    <w:abstractNumId w:val="4"/>
  </w:num>
  <w:num w:numId="7" w16cid:durableId="409160818">
    <w:abstractNumId w:val="3"/>
  </w:num>
  <w:num w:numId="8" w16cid:durableId="2062754091">
    <w:abstractNumId w:val="8"/>
  </w:num>
  <w:num w:numId="9" w16cid:durableId="469715182">
    <w:abstractNumId w:val="9"/>
  </w:num>
  <w:num w:numId="10" w16cid:durableId="5960616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759"/>
    <w:rsid w:val="00147B43"/>
    <w:rsid w:val="00157BD4"/>
    <w:rsid w:val="0024350A"/>
    <w:rsid w:val="00267CFC"/>
    <w:rsid w:val="002C5843"/>
    <w:rsid w:val="00367FE8"/>
    <w:rsid w:val="004A54CA"/>
    <w:rsid w:val="006370A4"/>
    <w:rsid w:val="00664C4C"/>
    <w:rsid w:val="00677BD7"/>
    <w:rsid w:val="007421CD"/>
    <w:rsid w:val="00837F56"/>
    <w:rsid w:val="008A6401"/>
    <w:rsid w:val="00962759"/>
    <w:rsid w:val="00975395"/>
    <w:rsid w:val="009A061F"/>
    <w:rsid w:val="00B01FDA"/>
    <w:rsid w:val="00BD1447"/>
    <w:rsid w:val="00C24AE5"/>
    <w:rsid w:val="00C949B3"/>
    <w:rsid w:val="00D4672C"/>
    <w:rsid w:val="00ED3150"/>
    <w:rsid w:val="00F61A1F"/>
    <w:rsid w:val="00FC0E94"/>
    <w:rsid w:val="00FC61D1"/>
    <w:rsid w:val="00FF77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CB448"/>
  <w15:chartTrackingRefBased/>
  <w15:docId w15:val="{3D306B34-67C4-A041-A5EB-84388D2C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6275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62759"/>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6275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75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6275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62759"/>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962759"/>
    <w:rPr>
      <w:b/>
      <w:bCs/>
    </w:rPr>
  </w:style>
  <w:style w:type="paragraph" w:styleId="NormalWeb">
    <w:name w:val="Normal (Web)"/>
    <w:basedOn w:val="Normal"/>
    <w:uiPriority w:val="99"/>
    <w:semiHidden/>
    <w:unhideWhenUsed/>
    <w:rsid w:val="0096275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962759"/>
  </w:style>
  <w:style w:type="character" w:styleId="Hyperlink">
    <w:name w:val="Hyperlink"/>
    <w:basedOn w:val="DefaultParagraphFont"/>
    <w:uiPriority w:val="99"/>
    <w:semiHidden/>
    <w:unhideWhenUsed/>
    <w:rsid w:val="00962759"/>
    <w:rPr>
      <w:color w:val="0000FF"/>
      <w:u w:val="single"/>
    </w:rPr>
  </w:style>
  <w:style w:type="character" w:styleId="Emphasis">
    <w:name w:val="Emphasis"/>
    <w:basedOn w:val="DefaultParagraphFont"/>
    <w:uiPriority w:val="20"/>
    <w:qFormat/>
    <w:rsid w:val="00962759"/>
    <w:rPr>
      <w:i/>
      <w:iCs/>
    </w:rPr>
  </w:style>
  <w:style w:type="paragraph" w:styleId="Header">
    <w:name w:val="header"/>
    <w:basedOn w:val="Normal"/>
    <w:link w:val="HeaderChar"/>
    <w:uiPriority w:val="99"/>
    <w:unhideWhenUsed/>
    <w:rsid w:val="00D4672C"/>
    <w:pPr>
      <w:tabs>
        <w:tab w:val="center" w:pos="4513"/>
        <w:tab w:val="right" w:pos="9026"/>
      </w:tabs>
    </w:pPr>
  </w:style>
  <w:style w:type="character" w:customStyle="1" w:styleId="HeaderChar">
    <w:name w:val="Header Char"/>
    <w:basedOn w:val="DefaultParagraphFont"/>
    <w:link w:val="Header"/>
    <w:uiPriority w:val="99"/>
    <w:rsid w:val="00D4672C"/>
  </w:style>
  <w:style w:type="paragraph" w:styleId="Footer">
    <w:name w:val="footer"/>
    <w:basedOn w:val="Normal"/>
    <w:link w:val="FooterChar"/>
    <w:uiPriority w:val="99"/>
    <w:unhideWhenUsed/>
    <w:rsid w:val="00D4672C"/>
    <w:pPr>
      <w:tabs>
        <w:tab w:val="center" w:pos="4513"/>
        <w:tab w:val="right" w:pos="9026"/>
      </w:tabs>
    </w:pPr>
  </w:style>
  <w:style w:type="character" w:customStyle="1" w:styleId="FooterChar">
    <w:name w:val="Footer Char"/>
    <w:basedOn w:val="DefaultParagraphFont"/>
    <w:link w:val="Footer"/>
    <w:uiPriority w:val="99"/>
    <w:rsid w:val="00D46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71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greenane.ie" TargetMode="External"/><Relationship Id="rId3" Type="http://schemas.openxmlformats.org/officeDocument/2006/relationships/settings" Target="settings.xml"/><Relationship Id="rId7" Type="http://schemas.openxmlformats.org/officeDocument/2006/relationships/hyperlink" Target="https://www.greenane.ie/trai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Quish, The Greenane Centre</dc:creator>
  <cp:keywords/>
  <dc:description/>
  <cp:lastModifiedBy>Paul Quish, The Greenane Centre</cp:lastModifiedBy>
  <cp:revision>2</cp:revision>
  <dcterms:created xsi:type="dcterms:W3CDTF">2023-03-14T10:06:00Z</dcterms:created>
  <dcterms:modified xsi:type="dcterms:W3CDTF">2023-03-14T10:06:00Z</dcterms:modified>
</cp:coreProperties>
</file>